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06E" w:rsidRDefault="00AD1297">
      <w:pPr>
        <w:pStyle w:val="Titel"/>
      </w:pPr>
      <w:r>
        <w:t>Inhaltsverzeichnis</w:t>
      </w:r>
    </w:p>
    <w:tbl>
      <w:tblPr>
        <w:tblW w:w="9742" w:type="dxa"/>
        <w:tblInd w:w="47" w:type="dxa"/>
        <w:tblCellMar>
          <w:left w:w="10" w:type="dxa"/>
          <w:right w:w="10" w:type="dxa"/>
        </w:tblCellMar>
        <w:tblLook w:val="0000"/>
      </w:tblPr>
      <w:tblGrid>
        <w:gridCol w:w="3024"/>
        <w:gridCol w:w="4955"/>
        <w:gridCol w:w="1763"/>
      </w:tblGrid>
      <w:tr w:rsidR="006C306E" w:rsidTr="00B4784F">
        <w:trPr>
          <w:cantSplit/>
          <w:trHeight w:hRule="exact" w:val="567"/>
        </w:trPr>
        <w:tc>
          <w:tcPr>
            <w:tcW w:w="1552" w:type="pct"/>
            <w:tcBorders>
              <w:top w:val="none" w:sz="0"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Einleitung</w:t>
            </w:r>
          </w:p>
        </w:tc>
        <w:tc>
          <w:tcPr>
            <w:tcW w:w="2543" w:type="pct"/>
            <w:tcBorders>
              <w:top w:val="none" w:sz="0"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none" w:sz="0"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78433D">
              <w:t>3</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Benutzeroberfläche</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78433D">
              <w:t>7</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Support &amp; Kontakt</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Seite 5</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Bestellen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Seite 5</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Suchen nach Dateien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78433D">
              <w:t>9-19</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Kopieren und Verschieben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78433D">
              <w:t>20</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Umbenennen von Dateien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CC55EE">
              <w:t>21-2</w:t>
            </w:r>
            <w:r w:rsidR="00445E11">
              <w:t>6</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Zip Archive erstellen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CC55EE">
              <w:t>2</w:t>
            </w:r>
            <w:r w:rsidR="00445E11">
              <w:t>7</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Archive entpacken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CC55EE">
              <w:t>2</w:t>
            </w:r>
            <w:r w:rsidR="00445E11">
              <w:t>8</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Archiv Viewer</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CC55EE">
              <w:t>2</w:t>
            </w:r>
            <w:r w:rsidR="00445E11">
              <w:t>9</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Datei</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Seite</w:t>
            </w:r>
            <w:r w:rsidR="00CC55EE">
              <w:t xml:space="preserve"> 3</w:t>
            </w:r>
            <w:r w:rsidR="00445E11">
              <w:t>0-31</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Bearbeiten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CC55EE">
              <w:t>32</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Ansicht</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CC55EE">
              <w:t>33</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Tools</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34</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Gehe zu</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35</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Programme</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35</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CDFach</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35</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Extras</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36</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Menü Fenster anzeigen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37</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Besondere Highlights</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38-42</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CD Player</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43</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lastRenderedPageBreak/>
              <w:t>Kurztipps</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44-46</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Verzeichnisse synchronisieren</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47-52</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Email Tool</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53-68</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Text-Butler</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69-70</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Pfad Butler</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 xml:space="preserve">Seite </w:t>
            </w:r>
            <w:r w:rsidR="00B4784F">
              <w:t>71</w:t>
            </w:r>
          </w:p>
        </w:tc>
      </w:tr>
      <w:tr w:rsidR="006C306E" w:rsidTr="00B4784F">
        <w:trPr>
          <w:cantSplit/>
          <w:trHeight w:hRule="exact" w:val="567"/>
        </w:trPr>
        <w:tc>
          <w:tcPr>
            <w:tcW w:w="1552"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FTP-Client</w:t>
            </w:r>
          </w:p>
        </w:tc>
        <w:tc>
          <w:tcPr>
            <w:tcW w:w="2543"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single" w:sz="4"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Se</w:t>
            </w:r>
            <w:r w:rsidR="00B4784F">
              <w:t>ite 72</w:t>
            </w:r>
            <w:r>
              <w:t>-</w:t>
            </w:r>
            <w:r w:rsidR="00B4784F">
              <w:t>78</w:t>
            </w:r>
          </w:p>
        </w:tc>
      </w:tr>
      <w:tr w:rsidR="006C306E" w:rsidTr="00B4784F">
        <w:trPr>
          <w:cantSplit/>
          <w:trHeight w:hRule="exact" w:val="567"/>
        </w:trPr>
        <w:tc>
          <w:tcPr>
            <w:tcW w:w="1552" w:type="pct"/>
            <w:tcBorders>
              <w:top w:val="single" w:sz="4" w:space="0" w:color="000000"/>
              <w:left w:val="none" w:sz="0" w:space="0" w:color="000000"/>
              <w:bottom w:val="none" w:sz="0" w:space="0" w:color="000000"/>
              <w:right w:val="none" w:sz="0" w:space="0" w:color="000000"/>
            </w:tcBorders>
            <w:tcMar>
              <w:top w:w="57" w:type="dxa"/>
              <w:left w:w="57" w:type="dxa"/>
              <w:bottom w:w="57" w:type="dxa"/>
              <w:right w:w="57" w:type="dxa"/>
            </w:tcMar>
            <w:vAlign w:val="bottom"/>
          </w:tcPr>
          <w:p w:rsidR="006C306E" w:rsidRDefault="00AD1297">
            <w:pPr>
              <w:spacing w:after="0"/>
              <w:ind w:left="0"/>
            </w:pPr>
            <w:r>
              <w:t>Tastaturkürzel</w:t>
            </w:r>
          </w:p>
        </w:tc>
        <w:tc>
          <w:tcPr>
            <w:tcW w:w="2543" w:type="pct"/>
            <w:tcBorders>
              <w:top w:val="single" w:sz="4" w:space="0" w:color="000000"/>
              <w:left w:val="none" w:sz="0" w:space="0" w:color="000000"/>
              <w:bottom w:val="none" w:sz="0" w:space="0" w:color="000000"/>
              <w:right w:val="none" w:sz="0" w:space="0" w:color="000000"/>
            </w:tcBorders>
            <w:tcMar>
              <w:top w:w="57" w:type="dxa"/>
              <w:left w:w="57" w:type="dxa"/>
              <w:bottom w:w="57" w:type="dxa"/>
              <w:right w:w="57" w:type="dxa"/>
            </w:tcMar>
            <w:vAlign w:val="bottom"/>
          </w:tcPr>
          <w:p w:rsidR="006C306E" w:rsidRDefault="006C306E">
            <w:pPr>
              <w:spacing w:after="0"/>
              <w:ind w:left="0"/>
            </w:pPr>
          </w:p>
        </w:tc>
        <w:tc>
          <w:tcPr>
            <w:tcW w:w="906" w:type="pct"/>
            <w:tcBorders>
              <w:top w:val="single" w:sz="4" w:space="0" w:color="000000"/>
              <w:left w:val="none" w:sz="0" w:space="0" w:color="000000"/>
              <w:bottom w:val="none" w:sz="0" w:space="0" w:color="000000"/>
              <w:right w:val="none" w:sz="0" w:space="0" w:color="000000"/>
            </w:tcBorders>
            <w:tcMar>
              <w:top w:w="57" w:type="dxa"/>
              <w:left w:w="57" w:type="dxa"/>
              <w:bottom w:w="57" w:type="dxa"/>
              <w:right w:w="57" w:type="dxa"/>
            </w:tcMar>
            <w:vAlign w:val="bottom"/>
          </w:tcPr>
          <w:p w:rsidR="006C306E" w:rsidRDefault="00B4784F">
            <w:pPr>
              <w:spacing w:after="0"/>
              <w:ind w:left="0"/>
            </w:pPr>
            <w:r>
              <w:t>Seite 79</w:t>
            </w:r>
            <w:r w:rsidR="00AD1297">
              <w:t>-</w:t>
            </w:r>
            <w:r>
              <w:t>81</w:t>
            </w:r>
          </w:p>
        </w:tc>
      </w:tr>
    </w:tbl>
    <w:p w:rsidR="006C306E" w:rsidRDefault="00AD1297">
      <w:r>
        <w:br w:type="page"/>
      </w:r>
    </w:p>
    <w:p w:rsidR="006C306E" w:rsidRDefault="00AD1297">
      <w:pPr>
        <w:pStyle w:val="Titel"/>
      </w:pPr>
      <w:r>
        <w:lastRenderedPageBreak/>
        <w:t>Einleitung</w:t>
      </w:r>
    </w:p>
    <w:p w:rsidR="006C306E" w:rsidRDefault="00AD1297">
      <w:pPr>
        <w:ind w:left="-6"/>
        <w:rPr>
          <w:color w:val="00007F"/>
        </w:rPr>
      </w:pPr>
      <w:r>
        <w:rPr>
          <w:color w:val="00007F"/>
        </w:rPr>
        <w:t>Diese Hilfe bezieht sich auf den Funktionsumfang der Professional-Version. Einzelne Funktionen können in der DateiCommander PE Version deaktiviert oder nicht vorhanden sein! Diese Hilfe kann nur auf die wichtig</w:t>
      </w:r>
      <w:r>
        <w:rPr>
          <w:color w:val="00007F"/>
        </w:rPr>
        <w:t>s</w:t>
      </w:r>
      <w:r>
        <w:rPr>
          <w:color w:val="00007F"/>
        </w:rPr>
        <w:t>ten Funktionen eingehen, da ich sonst ganze Bücher über den DateiCommander schreiben würde. Wer dar</w:t>
      </w:r>
      <w:r>
        <w:rPr>
          <w:color w:val="00007F"/>
        </w:rPr>
        <w:t>ü</w:t>
      </w:r>
      <w:r>
        <w:rPr>
          <w:color w:val="00007F"/>
        </w:rPr>
        <w:t xml:space="preserve">ber hinaus Fragen hat, möge sich bitte bei mir unter: </w:t>
      </w:r>
      <w:hyperlink r:id="rId7" w:history="1">
        <w:r>
          <w:rPr>
            <w:color w:val="FF0000"/>
            <w:u w:val="single"/>
          </w:rPr>
          <w:t>chluet@gmx.de</w:t>
        </w:r>
      </w:hyperlink>
      <w:r>
        <w:rPr>
          <w:color w:val="00007F"/>
        </w:rPr>
        <w:t xml:space="preserve"> melden. Wer mich bei der Ausgestaltung der Hilfe unterstützen möchte, schicke mir gerne seine Hilfetexte.</w:t>
      </w:r>
    </w:p>
    <w:p w:rsidR="006C306E" w:rsidRDefault="00AD1297">
      <w:pPr>
        <w:spacing w:before="100" w:beforeAutospacing="1" w:after="100" w:afterAutospacing="1" w:line="240" w:lineRule="auto"/>
        <w:ind w:left="0"/>
        <w:rPr>
          <w:color w:val="00007F"/>
          <w:sz w:val="24"/>
          <w:szCs w:val="24"/>
        </w:rPr>
      </w:pPr>
      <w:r>
        <w:rPr>
          <w:bCs/>
          <w:color w:val="00007F"/>
          <w:sz w:val="36"/>
          <w:szCs w:val="36"/>
          <w:u w:val="single"/>
        </w:rPr>
        <w:t>Was ist der DateiCommander?</w:t>
      </w:r>
    </w:p>
    <w:p w:rsidR="006C306E" w:rsidRDefault="00AD1297">
      <w:pPr>
        <w:spacing w:before="100" w:beforeAutospacing="1" w:after="100" w:afterAutospacing="1" w:line="240" w:lineRule="auto"/>
        <w:ind w:left="0"/>
        <w:jc w:val="both"/>
        <w:rPr>
          <w:color w:val="00007F"/>
        </w:rPr>
      </w:pPr>
      <w:r>
        <w:rPr>
          <w:color w:val="00007F"/>
        </w:rPr>
        <w:t>Der DateiCommander ist ein völlig neues und revolutionäres  Programm. Er ist zunächst ein Dateimanager, der die gängigen Aufgaben, wie Kopieren, Löschen, usw. erledigt. Solche Tools gibt es zu genüge, der Date</w:t>
      </w:r>
      <w:r>
        <w:rPr>
          <w:color w:val="00007F"/>
        </w:rPr>
        <w:t>i</w:t>
      </w:r>
      <w:r>
        <w:rPr>
          <w:color w:val="00007F"/>
        </w:rPr>
        <w:t>Commander bietet aber darüber hinaus viel viel mehr, und zwar alles unter einem Dach</w:t>
      </w:r>
    </w:p>
    <w:p w:rsidR="006C306E" w:rsidRDefault="00AD1297">
      <w:pPr>
        <w:spacing w:before="100" w:beforeAutospacing="1" w:after="100" w:afterAutospacing="1" w:line="240" w:lineRule="auto"/>
        <w:ind w:left="0"/>
        <w:jc w:val="both"/>
        <w:rPr>
          <w:color w:val="00007F"/>
        </w:rPr>
      </w:pPr>
      <w:r>
        <w:rPr>
          <w:color w:val="00007F"/>
        </w:rPr>
        <w:t>Das Entwicklungsziel des DateiCommanders besteht darin, dem Anwender ein "Explorer-Dach" zur Verf</w:t>
      </w:r>
      <w:r>
        <w:rPr>
          <w:color w:val="00007F"/>
        </w:rPr>
        <w:t>ü</w:t>
      </w:r>
      <w:r>
        <w:rPr>
          <w:color w:val="00007F"/>
        </w:rPr>
        <w:t>gung zu stellen, das den schnellen und problemlosen Zugriff auf die für die alltägliche Arbeit am Computer interessanten und immer wieder benötigten Funktionen bzw. Programme gestattet. Seit rd. sechs Jahren ve</w:t>
      </w:r>
      <w:r>
        <w:rPr>
          <w:color w:val="00007F"/>
        </w:rPr>
        <w:t>r</w:t>
      </w:r>
      <w:r>
        <w:rPr>
          <w:color w:val="00007F"/>
        </w:rPr>
        <w:t xml:space="preserve">folge ich mit der Programmierung des DateiCommanders die Idee, unter </w:t>
      </w:r>
      <w:r>
        <w:rPr>
          <w:i/>
          <w:iCs/>
          <w:color w:val="00007F"/>
        </w:rPr>
        <w:t>einer</w:t>
      </w:r>
      <w:r>
        <w:rPr>
          <w:color w:val="00007F"/>
        </w:rPr>
        <w:t xml:space="preserve"> Programmoberfläche dem A</w:t>
      </w:r>
      <w:r>
        <w:rPr>
          <w:color w:val="00007F"/>
        </w:rPr>
        <w:t>n</w:t>
      </w:r>
      <w:r>
        <w:rPr>
          <w:color w:val="00007F"/>
        </w:rPr>
        <w:t>wender alle die Tools zur Verfügung stellen, die er für den PC-Alltag (und natürlich auch für den PC-Sonntag) benötigt.</w:t>
      </w:r>
    </w:p>
    <w:p w:rsidR="006C306E" w:rsidRDefault="00AD1297">
      <w:pPr>
        <w:spacing w:before="100" w:beforeAutospacing="1" w:after="100" w:afterAutospacing="1" w:line="240" w:lineRule="auto"/>
        <w:ind w:left="0"/>
        <w:rPr>
          <w:color w:val="00007F"/>
          <w:sz w:val="36"/>
          <w:szCs w:val="36"/>
        </w:rPr>
      </w:pPr>
      <w:r>
        <w:rPr>
          <w:color w:val="00007F"/>
          <w:sz w:val="36"/>
          <w:szCs w:val="36"/>
          <w:u w:val="single"/>
        </w:rPr>
        <w:t>Features:</w:t>
      </w:r>
    </w:p>
    <w:p w:rsidR="006C306E" w:rsidRDefault="00AD1297">
      <w:pPr>
        <w:numPr>
          <w:ilvl w:val="0"/>
          <w:numId w:val="22"/>
        </w:numPr>
        <w:tabs>
          <w:tab w:val="left" w:pos="850"/>
        </w:tabs>
        <w:rPr>
          <w:color w:val="00007F"/>
        </w:rPr>
      </w:pPr>
      <w:r>
        <w:rPr>
          <w:color w:val="00007F"/>
        </w:rPr>
        <w:t>Löschen, Kopieren, Verschieben und Umbenennen ganzer Verzeichnisse auf einmal </w:t>
      </w:r>
    </w:p>
    <w:p w:rsidR="006C306E" w:rsidRDefault="00AD1297">
      <w:pPr>
        <w:numPr>
          <w:ilvl w:val="0"/>
          <w:numId w:val="22"/>
        </w:numPr>
        <w:tabs>
          <w:tab w:val="left" w:pos="850"/>
        </w:tabs>
        <w:rPr>
          <w:color w:val="00007F"/>
        </w:rPr>
      </w:pPr>
      <w:r>
        <w:rPr>
          <w:color w:val="00007F"/>
        </w:rPr>
        <w:t>Volle Unterstützung von Drag &amp; Drop mit der Maus , auch in oder aus Zip-Archiven</w:t>
      </w:r>
    </w:p>
    <w:p w:rsidR="006C306E" w:rsidRDefault="00AD1297">
      <w:pPr>
        <w:numPr>
          <w:ilvl w:val="0"/>
          <w:numId w:val="22"/>
        </w:numPr>
        <w:tabs>
          <w:tab w:val="left" w:pos="850"/>
        </w:tabs>
        <w:rPr>
          <w:color w:val="00007F"/>
        </w:rPr>
      </w:pPr>
      <w:r>
        <w:rPr>
          <w:color w:val="00007F"/>
        </w:rPr>
        <w:t>Einfache Tastaturbedienung</w:t>
      </w:r>
    </w:p>
    <w:p w:rsidR="006C306E" w:rsidRDefault="00AD1297">
      <w:pPr>
        <w:numPr>
          <w:ilvl w:val="0"/>
          <w:numId w:val="22"/>
        </w:numPr>
        <w:tabs>
          <w:tab w:val="left" w:pos="850"/>
        </w:tabs>
        <w:rPr>
          <w:color w:val="00007F"/>
        </w:rPr>
      </w:pPr>
      <w:r>
        <w:rPr>
          <w:color w:val="00007F"/>
        </w:rPr>
        <w:t>Adressverwaltung mit Terminplaner</w:t>
      </w:r>
    </w:p>
    <w:p w:rsidR="006C306E" w:rsidRDefault="00AD1297">
      <w:pPr>
        <w:numPr>
          <w:ilvl w:val="0"/>
          <w:numId w:val="22"/>
        </w:numPr>
        <w:tabs>
          <w:tab w:val="left" w:pos="850"/>
        </w:tabs>
        <w:rPr>
          <w:color w:val="00007F"/>
        </w:rPr>
      </w:pPr>
      <w:r>
        <w:rPr>
          <w:color w:val="00007F"/>
        </w:rPr>
        <w:t>Bildvorschau durch einfaches Markieren</w:t>
      </w:r>
    </w:p>
    <w:p w:rsidR="006C306E" w:rsidRDefault="00AD1297">
      <w:pPr>
        <w:numPr>
          <w:ilvl w:val="0"/>
          <w:numId w:val="22"/>
        </w:numPr>
        <w:tabs>
          <w:tab w:val="left" w:pos="850"/>
        </w:tabs>
        <w:rPr>
          <w:color w:val="00007F"/>
        </w:rPr>
      </w:pPr>
      <w:r>
        <w:rPr>
          <w:color w:val="00007F"/>
        </w:rPr>
        <w:t>FTP-Client zum schnellen und einfachen Dateiaustausch ( Homepage )</w:t>
      </w:r>
    </w:p>
    <w:p w:rsidR="006C306E" w:rsidRDefault="00AD1297">
      <w:pPr>
        <w:numPr>
          <w:ilvl w:val="0"/>
          <w:numId w:val="22"/>
        </w:numPr>
        <w:tabs>
          <w:tab w:val="left" w:pos="850"/>
        </w:tabs>
        <w:rPr>
          <w:color w:val="00007F"/>
        </w:rPr>
      </w:pPr>
      <w:r>
        <w:rPr>
          <w:color w:val="00007F"/>
        </w:rPr>
        <w:t>Email-Client mit Zusatzfunktionen ( z.B. nur Header  laden , auf dem Server löschen)</w:t>
      </w:r>
    </w:p>
    <w:p w:rsidR="006C306E" w:rsidRDefault="00AD1297">
      <w:pPr>
        <w:numPr>
          <w:ilvl w:val="0"/>
          <w:numId w:val="22"/>
        </w:numPr>
        <w:tabs>
          <w:tab w:val="left" w:pos="850"/>
        </w:tabs>
        <w:rPr>
          <w:color w:val="00007F"/>
        </w:rPr>
      </w:pPr>
      <w:r>
        <w:rPr>
          <w:color w:val="00007F"/>
        </w:rPr>
        <w:t>Diashow </w:t>
      </w:r>
    </w:p>
    <w:p w:rsidR="006C306E" w:rsidRDefault="00AD1297">
      <w:pPr>
        <w:numPr>
          <w:ilvl w:val="0"/>
          <w:numId w:val="22"/>
        </w:numPr>
        <w:tabs>
          <w:tab w:val="left" w:pos="850"/>
        </w:tabs>
        <w:rPr>
          <w:color w:val="00007F"/>
        </w:rPr>
      </w:pPr>
      <w:r>
        <w:rPr>
          <w:color w:val="00007F"/>
        </w:rPr>
        <w:t>Interner Entpacker für Zip , ACE , RAR , CAB</w:t>
      </w:r>
    </w:p>
    <w:p w:rsidR="006C306E" w:rsidRDefault="00AD1297">
      <w:pPr>
        <w:numPr>
          <w:ilvl w:val="0"/>
          <w:numId w:val="22"/>
        </w:numPr>
        <w:tabs>
          <w:tab w:val="left" w:pos="850"/>
        </w:tabs>
        <w:rPr>
          <w:color w:val="00007F"/>
        </w:rPr>
      </w:pPr>
      <w:r>
        <w:rPr>
          <w:color w:val="00007F"/>
        </w:rPr>
        <w:t>Interner Zip-Packer mit allen erdenklichen Funktionen und Optionen</w:t>
      </w:r>
    </w:p>
    <w:p w:rsidR="006C306E" w:rsidRDefault="00AD1297">
      <w:pPr>
        <w:numPr>
          <w:ilvl w:val="0"/>
          <w:numId w:val="22"/>
        </w:numPr>
        <w:tabs>
          <w:tab w:val="left" w:pos="850"/>
        </w:tabs>
        <w:rPr>
          <w:color w:val="00007F"/>
        </w:rPr>
      </w:pPr>
      <w:r>
        <w:rPr>
          <w:color w:val="00007F"/>
        </w:rPr>
        <w:t>Dateifilter für die bessere Übersicht in Verzeichnissen , frei konfigurierbar</w:t>
      </w:r>
    </w:p>
    <w:p w:rsidR="006C306E" w:rsidRDefault="00AD1297">
      <w:pPr>
        <w:numPr>
          <w:ilvl w:val="0"/>
          <w:numId w:val="22"/>
        </w:numPr>
        <w:tabs>
          <w:tab w:val="left" w:pos="850"/>
        </w:tabs>
        <w:rPr>
          <w:color w:val="00007F"/>
        </w:rPr>
      </w:pPr>
      <w:r>
        <w:rPr>
          <w:color w:val="00007F"/>
        </w:rPr>
        <w:t>Interner CD-Player</w:t>
      </w:r>
    </w:p>
    <w:p w:rsidR="006C306E" w:rsidRDefault="00AD1297">
      <w:pPr>
        <w:numPr>
          <w:ilvl w:val="0"/>
          <w:numId w:val="22"/>
        </w:numPr>
        <w:tabs>
          <w:tab w:val="left" w:pos="850"/>
        </w:tabs>
        <w:rPr>
          <w:color w:val="00007F"/>
        </w:rPr>
      </w:pPr>
      <w:r>
        <w:rPr>
          <w:color w:val="00007F"/>
        </w:rPr>
        <w:t>Pfad-Butler, über F12 Pfade in andere Dialoge z.B. Öffnen mit  einfügen.</w:t>
      </w:r>
    </w:p>
    <w:p w:rsidR="006C306E" w:rsidRDefault="00AD1297">
      <w:pPr>
        <w:numPr>
          <w:ilvl w:val="0"/>
          <w:numId w:val="22"/>
        </w:numPr>
        <w:tabs>
          <w:tab w:val="left" w:pos="850"/>
        </w:tabs>
        <w:rPr>
          <w:color w:val="00007F"/>
        </w:rPr>
      </w:pPr>
      <w:r>
        <w:rPr>
          <w:color w:val="00007F"/>
        </w:rPr>
        <w:t>Backup</w:t>
      </w:r>
    </w:p>
    <w:p w:rsidR="006C306E" w:rsidRDefault="00AD1297">
      <w:pPr>
        <w:numPr>
          <w:ilvl w:val="0"/>
          <w:numId w:val="22"/>
        </w:numPr>
        <w:tabs>
          <w:tab w:val="left" w:pos="850"/>
        </w:tabs>
        <w:rPr>
          <w:color w:val="00007F"/>
        </w:rPr>
      </w:pPr>
      <w:r>
        <w:rPr>
          <w:color w:val="00007F"/>
        </w:rPr>
        <w:t>Text-Butler zum Einfügen von Textbausteinen in andere Anwendungen</w:t>
      </w:r>
    </w:p>
    <w:p w:rsidR="006C306E" w:rsidRDefault="00AD1297">
      <w:pPr>
        <w:numPr>
          <w:ilvl w:val="0"/>
          <w:numId w:val="22"/>
        </w:numPr>
        <w:tabs>
          <w:tab w:val="left" w:pos="850"/>
        </w:tabs>
        <w:rPr>
          <w:color w:val="00007F"/>
        </w:rPr>
      </w:pPr>
      <w:r>
        <w:rPr>
          <w:color w:val="00007F"/>
        </w:rPr>
        <w:t>Vorschau-Player für Avi-Video-Dateien</w:t>
      </w:r>
    </w:p>
    <w:p w:rsidR="006C306E" w:rsidRDefault="00AD1297">
      <w:pPr>
        <w:numPr>
          <w:ilvl w:val="0"/>
          <w:numId w:val="22"/>
        </w:numPr>
        <w:tabs>
          <w:tab w:val="left" w:pos="850"/>
        </w:tabs>
        <w:rPr>
          <w:color w:val="00007F"/>
        </w:rPr>
      </w:pPr>
      <w:r>
        <w:rPr>
          <w:color w:val="00007F"/>
        </w:rPr>
        <w:t>Eingebaute Dateisuche</w:t>
      </w:r>
    </w:p>
    <w:p w:rsidR="006C306E" w:rsidRDefault="00AD1297">
      <w:pPr>
        <w:numPr>
          <w:ilvl w:val="0"/>
          <w:numId w:val="22"/>
        </w:numPr>
        <w:tabs>
          <w:tab w:val="left" w:pos="850"/>
        </w:tabs>
        <w:rPr>
          <w:color w:val="00007F"/>
        </w:rPr>
      </w:pPr>
      <w:r>
        <w:rPr>
          <w:color w:val="00007F"/>
        </w:rPr>
        <w:t>Schnelles Umschalten zwischen Doppelfenster-Ansicht und Explorer-Fenster</w:t>
      </w:r>
    </w:p>
    <w:p w:rsidR="006C306E" w:rsidRDefault="00AD1297">
      <w:pPr>
        <w:numPr>
          <w:ilvl w:val="0"/>
          <w:numId w:val="22"/>
        </w:numPr>
        <w:tabs>
          <w:tab w:val="left" w:pos="850"/>
        </w:tabs>
        <w:rPr>
          <w:color w:val="00007F"/>
        </w:rPr>
      </w:pPr>
      <w:r>
        <w:rPr>
          <w:color w:val="00007F"/>
        </w:rPr>
        <w:lastRenderedPageBreak/>
        <w:t>Speichern , Drucken , Anzeigen von Pfadlisten im HTML-Format</w:t>
      </w:r>
    </w:p>
    <w:p w:rsidR="006C306E" w:rsidRDefault="00AD1297">
      <w:pPr>
        <w:numPr>
          <w:ilvl w:val="0"/>
          <w:numId w:val="22"/>
        </w:numPr>
        <w:tabs>
          <w:tab w:val="left" w:pos="850"/>
        </w:tabs>
        <w:rPr>
          <w:color w:val="00007F"/>
        </w:rPr>
      </w:pPr>
      <w:r>
        <w:rPr>
          <w:color w:val="00007F"/>
        </w:rPr>
        <w:t>Erstellen von CRC32-Checksummen ausgewählter Dateien</w:t>
      </w:r>
    </w:p>
    <w:p w:rsidR="006C306E" w:rsidRDefault="00AD1297">
      <w:pPr>
        <w:numPr>
          <w:ilvl w:val="0"/>
          <w:numId w:val="22"/>
        </w:numPr>
        <w:tabs>
          <w:tab w:val="left" w:pos="850"/>
        </w:tabs>
        <w:rPr>
          <w:color w:val="00007F"/>
        </w:rPr>
      </w:pPr>
      <w:r>
        <w:rPr>
          <w:color w:val="00007F"/>
        </w:rPr>
        <w:t>Autostartüberwachung (alle im System startenden Programme anzeigen), editierbar</w:t>
      </w:r>
    </w:p>
    <w:p w:rsidR="006C306E" w:rsidRDefault="00AD1297">
      <w:pPr>
        <w:numPr>
          <w:ilvl w:val="0"/>
          <w:numId w:val="22"/>
        </w:numPr>
        <w:tabs>
          <w:tab w:val="left" w:pos="850"/>
        </w:tabs>
        <w:rPr>
          <w:color w:val="00007F"/>
        </w:rPr>
      </w:pPr>
      <w:r>
        <w:rPr>
          <w:color w:val="00007F"/>
        </w:rPr>
        <w:t>Beliebige Dateiverknüpfungen erstellen oder bearbeiten</w:t>
      </w:r>
    </w:p>
    <w:p w:rsidR="006C306E" w:rsidRDefault="00AD1297">
      <w:pPr>
        <w:numPr>
          <w:ilvl w:val="0"/>
          <w:numId w:val="22"/>
        </w:numPr>
        <w:tabs>
          <w:tab w:val="left" w:pos="850"/>
        </w:tabs>
        <w:rPr>
          <w:color w:val="00007F"/>
        </w:rPr>
      </w:pPr>
      <w:r>
        <w:rPr>
          <w:color w:val="00007F"/>
        </w:rPr>
        <w:t>Dateisplitting und Wiederherstellung</w:t>
      </w:r>
    </w:p>
    <w:p w:rsidR="006C306E" w:rsidRDefault="00AD1297">
      <w:pPr>
        <w:numPr>
          <w:ilvl w:val="0"/>
          <w:numId w:val="22"/>
        </w:numPr>
        <w:tabs>
          <w:tab w:val="left" w:pos="850"/>
        </w:tabs>
        <w:rPr>
          <w:color w:val="00007F"/>
        </w:rPr>
      </w:pPr>
      <w:r>
        <w:rPr>
          <w:color w:val="00007F"/>
        </w:rPr>
        <w:t>Mehrfachumbenennen-Tool , blitzschnell zig Dateien z.B. durch nummerieren</w:t>
      </w:r>
    </w:p>
    <w:p w:rsidR="006C306E" w:rsidRDefault="00AD1297">
      <w:pPr>
        <w:numPr>
          <w:ilvl w:val="0"/>
          <w:numId w:val="22"/>
        </w:numPr>
        <w:tabs>
          <w:tab w:val="left" w:pos="850"/>
        </w:tabs>
        <w:rPr>
          <w:color w:val="00007F"/>
        </w:rPr>
      </w:pPr>
      <w:r>
        <w:rPr>
          <w:color w:val="00007F"/>
        </w:rPr>
        <w:t>Verzeichnisse synchronisieren </w:t>
      </w:r>
    </w:p>
    <w:p w:rsidR="006C306E" w:rsidRDefault="00AD1297">
      <w:pPr>
        <w:numPr>
          <w:ilvl w:val="0"/>
          <w:numId w:val="22"/>
        </w:numPr>
        <w:tabs>
          <w:tab w:val="left" w:pos="850"/>
        </w:tabs>
        <w:rPr>
          <w:color w:val="00007F"/>
        </w:rPr>
      </w:pPr>
      <w:r>
        <w:rPr>
          <w:color w:val="00007F"/>
        </w:rPr>
        <w:t>Jahreskalender / Währungsumrechner mit USt - Berechnung</w:t>
      </w:r>
    </w:p>
    <w:p w:rsidR="006C306E" w:rsidRDefault="00AD1297">
      <w:pPr>
        <w:numPr>
          <w:ilvl w:val="0"/>
          <w:numId w:val="22"/>
        </w:numPr>
        <w:tabs>
          <w:tab w:val="left" w:pos="850"/>
        </w:tabs>
        <w:rPr>
          <w:color w:val="00007F"/>
        </w:rPr>
      </w:pPr>
      <w:r>
        <w:rPr>
          <w:color w:val="00007F"/>
        </w:rPr>
        <w:t>Zusatztool Terminalarm mit Zusatzaktionen wie : Windows beenden , Internet trennen</w:t>
      </w:r>
    </w:p>
    <w:p w:rsidR="006C306E" w:rsidRDefault="00AD1297">
      <w:pPr>
        <w:numPr>
          <w:ilvl w:val="0"/>
          <w:numId w:val="22"/>
        </w:numPr>
        <w:tabs>
          <w:tab w:val="left" w:pos="850"/>
        </w:tabs>
        <w:rPr>
          <w:color w:val="00007F"/>
        </w:rPr>
      </w:pPr>
      <w:r>
        <w:rPr>
          <w:color w:val="00007F"/>
        </w:rPr>
        <w:t>Dateiattribute mehrerer Dateien ändern</w:t>
      </w:r>
    </w:p>
    <w:p w:rsidR="006C306E" w:rsidRDefault="00AD1297">
      <w:pPr>
        <w:numPr>
          <w:ilvl w:val="0"/>
          <w:numId w:val="22"/>
        </w:numPr>
        <w:tabs>
          <w:tab w:val="left" w:pos="850"/>
        </w:tabs>
        <w:rPr>
          <w:color w:val="00007F"/>
        </w:rPr>
      </w:pPr>
      <w:r>
        <w:rPr>
          <w:color w:val="00007F"/>
        </w:rPr>
        <w:t>und vieles , vieles mehr</w:t>
      </w:r>
    </w:p>
    <w:p w:rsidR="006C306E" w:rsidRDefault="00AD1297">
      <w:r>
        <w:br w:type="page"/>
      </w:r>
    </w:p>
    <w:p w:rsidR="006C306E" w:rsidRDefault="00AD1297">
      <w:pPr>
        <w:pStyle w:val="Titel"/>
      </w:pPr>
      <w:r>
        <w:lastRenderedPageBreak/>
        <w:t>Support und Kontakt</w:t>
      </w:r>
    </w:p>
    <w:p w:rsidR="006C306E" w:rsidRDefault="006C306E">
      <w:pPr>
        <w:spacing w:before="100" w:beforeAutospacing="1" w:after="100" w:afterAutospacing="1" w:line="240" w:lineRule="auto"/>
        <w:ind w:left="0"/>
        <w:rPr>
          <w:sz w:val="24"/>
          <w:szCs w:val="24"/>
        </w:rPr>
      </w:pPr>
    </w:p>
    <w:p w:rsidR="006C306E" w:rsidRDefault="00AD1297">
      <w:pPr>
        <w:tabs>
          <w:tab w:val="left" w:pos="3118"/>
        </w:tabs>
        <w:spacing w:before="100" w:beforeAutospacing="1" w:after="100" w:afterAutospacing="1" w:line="240" w:lineRule="auto"/>
        <w:ind w:left="0"/>
        <w:rPr>
          <w:b/>
          <w:color w:val="0000FF"/>
          <w:sz w:val="27"/>
          <w:szCs w:val="27"/>
        </w:rPr>
      </w:pPr>
      <w:r>
        <w:rPr>
          <w:b/>
          <w:color w:val="00007F"/>
          <w:sz w:val="27"/>
          <w:szCs w:val="27"/>
        </w:rPr>
        <w:t>Technischer Support :</w:t>
      </w:r>
      <w:hyperlink r:id="rId8" w:history="1">
        <w:r>
          <w:rPr>
            <w:b/>
            <w:color w:val="FFFFFF"/>
            <w:sz w:val="27"/>
            <w:szCs w:val="27"/>
            <w:u w:val="single"/>
          </w:rPr>
          <w:tab/>
        </w:r>
        <w:r>
          <w:rPr>
            <w:b/>
            <w:color w:val="0000FF"/>
            <w:sz w:val="27"/>
            <w:szCs w:val="27"/>
            <w:u w:val="single"/>
          </w:rPr>
          <w:t>Luetgens@dateicommander.de</w:t>
        </w:r>
      </w:hyperlink>
    </w:p>
    <w:p w:rsidR="006C306E" w:rsidRDefault="00AD1297">
      <w:pPr>
        <w:tabs>
          <w:tab w:val="left" w:pos="3118"/>
        </w:tabs>
        <w:spacing w:before="100" w:beforeAutospacing="1" w:after="100" w:afterAutospacing="1" w:line="240" w:lineRule="auto"/>
        <w:ind w:left="0"/>
        <w:rPr>
          <w:b/>
          <w:color w:val="0000FF"/>
          <w:sz w:val="27"/>
        </w:rPr>
      </w:pPr>
      <w:r>
        <w:rPr>
          <w:b/>
          <w:color w:val="00007F"/>
          <w:sz w:val="27"/>
          <w:szCs w:val="27"/>
        </w:rPr>
        <w:t>Updates:</w:t>
      </w:r>
      <w:r>
        <w:rPr>
          <w:b/>
          <w:color w:val="00007F"/>
          <w:sz w:val="27"/>
          <w:szCs w:val="27"/>
        </w:rPr>
        <w:tab/>
      </w:r>
      <w:hyperlink r:id="rId9" w:history="1">
        <w:r>
          <w:rPr>
            <w:b/>
            <w:color w:val="0000FF"/>
            <w:sz w:val="27"/>
            <w:u w:val="single"/>
          </w:rPr>
          <w:t>www.dateicommander.de</w:t>
        </w:r>
      </w:hyperlink>
    </w:p>
    <w:p w:rsidR="006C306E" w:rsidRDefault="00AD1297">
      <w:pPr>
        <w:tabs>
          <w:tab w:val="left" w:pos="3118"/>
        </w:tabs>
        <w:spacing w:before="100" w:beforeAutospacing="1" w:after="100" w:afterAutospacing="1" w:line="240" w:lineRule="auto"/>
        <w:ind w:left="0"/>
        <w:rPr>
          <w:b/>
          <w:color w:val="0000FF"/>
          <w:sz w:val="27"/>
          <w:szCs w:val="27"/>
        </w:rPr>
      </w:pPr>
      <w:r>
        <w:rPr>
          <w:b/>
          <w:color w:val="00007F"/>
          <w:sz w:val="27"/>
          <w:szCs w:val="27"/>
        </w:rPr>
        <w:t>Adresse:</w:t>
      </w:r>
      <w:r>
        <w:rPr>
          <w:b/>
          <w:color w:val="00007F"/>
          <w:sz w:val="27"/>
          <w:szCs w:val="27"/>
        </w:rPr>
        <w:tab/>
      </w:r>
      <w:r>
        <w:rPr>
          <w:b/>
          <w:color w:val="0000FF"/>
          <w:sz w:val="27"/>
          <w:szCs w:val="27"/>
        </w:rPr>
        <w:t>Christian Lütgens</w:t>
      </w:r>
      <w:r>
        <w:rPr>
          <w:b/>
          <w:color w:val="0000FF"/>
          <w:sz w:val="24"/>
          <w:szCs w:val="24"/>
        </w:rPr>
        <w:t xml:space="preserve">  </w:t>
      </w:r>
      <w:r>
        <w:rPr>
          <w:b/>
          <w:color w:val="0000FF"/>
          <w:sz w:val="24"/>
          <w:szCs w:val="24"/>
        </w:rPr>
        <w:br/>
      </w:r>
      <w:r>
        <w:rPr>
          <w:b/>
          <w:color w:val="0000FF"/>
          <w:sz w:val="24"/>
          <w:szCs w:val="24"/>
        </w:rPr>
        <w:tab/>
      </w:r>
      <w:proofErr w:type="spellStart"/>
      <w:r w:rsidR="00B4784F">
        <w:rPr>
          <w:b/>
          <w:color w:val="0000FF"/>
          <w:sz w:val="27"/>
          <w:szCs w:val="27"/>
        </w:rPr>
        <w:t>Morier</w:t>
      </w:r>
      <w:proofErr w:type="spellEnd"/>
      <w:r w:rsidR="00B4784F">
        <w:rPr>
          <w:b/>
          <w:color w:val="0000FF"/>
          <w:sz w:val="27"/>
          <w:szCs w:val="27"/>
        </w:rPr>
        <w:t xml:space="preserve"> Kamp 29</w:t>
      </w:r>
    </w:p>
    <w:p w:rsidR="006C306E" w:rsidRDefault="00B4784F">
      <w:pPr>
        <w:tabs>
          <w:tab w:val="left" w:pos="3118"/>
        </w:tabs>
        <w:spacing w:before="100" w:beforeAutospacing="1" w:after="100" w:afterAutospacing="1" w:line="240" w:lineRule="auto"/>
        <w:ind w:left="0"/>
        <w:rPr>
          <w:b/>
          <w:color w:val="0000FF"/>
          <w:sz w:val="27"/>
          <w:szCs w:val="27"/>
        </w:rPr>
      </w:pPr>
      <w:r>
        <w:rPr>
          <w:b/>
          <w:color w:val="0000FF"/>
          <w:sz w:val="27"/>
          <w:szCs w:val="27"/>
        </w:rPr>
        <w:tab/>
        <w:t>D-2355</w:t>
      </w:r>
      <w:r w:rsidR="00AD1297">
        <w:rPr>
          <w:b/>
          <w:color w:val="0000FF"/>
          <w:sz w:val="27"/>
          <w:szCs w:val="27"/>
        </w:rPr>
        <w:t>6 Lübeck</w:t>
      </w:r>
    </w:p>
    <w:p w:rsidR="006C306E" w:rsidRDefault="006C306E">
      <w:pPr>
        <w:spacing w:before="100" w:beforeAutospacing="1" w:after="100" w:afterAutospacing="1" w:line="240" w:lineRule="auto"/>
        <w:ind w:left="0"/>
        <w:rPr>
          <w:sz w:val="24"/>
          <w:szCs w:val="24"/>
        </w:rPr>
      </w:pPr>
    </w:p>
    <w:p w:rsidR="006C306E" w:rsidRDefault="00AD1297">
      <w:pPr>
        <w:spacing w:before="100" w:beforeAutospacing="1" w:after="100" w:afterAutospacing="1" w:line="240" w:lineRule="auto"/>
        <w:ind w:left="0"/>
        <w:jc w:val="both"/>
        <w:rPr>
          <w:color w:val="00007F"/>
        </w:rPr>
      </w:pPr>
      <w:r>
        <w:rPr>
          <w:color w:val="00007F"/>
        </w:rPr>
        <w:t>Schreiben Sie mir bitte eine Mail, ob Ihnen der DateiCommander gefällt oder nicht. Keine falsche Schüchter</w:t>
      </w:r>
      <w:r>
        <w:rPr>
          <w:color w:val="00007F"/>
        </w:rPr>
        <w:t>n</w:t>
      </w:r>
      <w:r>
        <w:rPr>
          <w:color w:val="00007F"/>
        </w:rPr>
        <w:t>heit!  Ich bin auf das Feedback der Anwender angewiesen, denn nur so kann ich erfahren, ob der DateiCo</w:t>
      </w:r>
      <w:r>
        <w:rPr>
          <w:color w:val="00007F"/>
        </w:rPr>
        <w:t>m</w:t>
      </w:r>
      <w:r>
        <w:rPr>
          <w:color w:val="00007F"/>
        </w:rPr>
        <w:t>mander gut ankommt bzw. wo was verbesserungswürdig ist. Gerade wenn Sie einen Fehler entdeckt  haben, Verbesserungsvorschläge  unterbreiten wollen, bin ich Ihnen sehr dankbar. Evtl. Fehler beseitigen oder Ve</w:t>
      </w:r>
      <w:r>
        <w:rPr>
          <w:color w:val="00007F"/>
        </w:rPr>
        <w:t>r</w:t>
      </w:r>
      <w:r>
        <w:rPr>
          <w:color w:val="00007F"/>
        </w:rPr>
        <w:t>besserungen einbauen kann ich nur, wenn Sie mir Ihre Kritik und Ihre Bedürfnisse mitteilen. Ich lade alle ein, am Gelingen und der Verbesserung des DC mitzuwirken. Natürlich freue ich mich auch über das eine oder andere Lob! </w:t>
      </w:r>
    </w:p>
    <w:p w:rsidR="006C306E" w:rsidRDefault="00AD1297">
      <w:pPr>
        <w:spacing w:before="100" w:beforeAutospacing="1" w:after="100" w:afterAutospacing="1" w:line="240" w:lineRule="auto"/>
        <w:ind w:left="0"/>
        <w:jc w:val="both"/>
        <w:rPr>
          <w:color w:val="00007F"/>
        </w:rPr>
      </w:pPr>
      <w:r>
        <w:rPr>
          <w:color w:val="00007F"/>
        </w:rPr>
        <w:t>Bisher habe ich noch jede Mail beantwortet! :-)</w:t>
      </w:r>
    </w:p>
    <w:p w:rsidR="006C306E" w:rsidRDefault="006C306E">
      <w:pPr>
        <w:spacing w:before="100" w:beforeAutospacing="1" w:after="100" w:afterAutospacing="1" w:line="240" w:lineRule="auto"/>
        <w:ind w:left="0"/>
        <w:jc w:val="both"/>
        <w:rPr>
          <w:b/>
          <w:color w:val="00007F"/>
          <w:sz w:val="24"/>
          <w:szCs w:val="24"/>
        </w:rPr>
      </w:pPr>
    </w:p>
    <w:p w:rsidR="006C306E" w:rsidRDefault="00AD1297">
      <w:pPr>
        <w:pStyle w:val="Titel"/>
      </w:pPr>
      <w:r>
        <w:t>DateiCommander bestellen</w:t>
      </w:r>
    </w:p>
    <w:p w:rsidR="006C306E" w:rsidRDefault="00AD1297">
      <w:pPr>
        <w:spacing w:before="100" w:beforeAutospacing="1" w:after="100" w:afterAutospacing="1" w:line="240" w:lineRule="auto"/>
        <w:ind w:left="0"/>
        <w:jc w:val="both"/>
        <w:rPr>
          <w:color w:val="00007F"/>
        </w:rPr>
      </w:pPr>
      <w:r>
        <w:rPr>
          <w:color w:val="00007F"/>
        </w:rPr>
        <w:t>Schreiben Sie mir einfach eine formlose Mail oder einen Brief mit Vor-/Nachname, Anschrift, Email-Adresse an die oben genannte Email-Adresse oder Postanschrift. Testen Sie die Vollversion 60 Tage kostenlos, d</w:t>
      </w:r>
      <w:r>
        <w:rPr>
          <w:color w:val="00007F"/>
        </w:rPr>
        <w:t>a</w:t>
      </w:r>
      <w:r>
        <w:rPr>
          <w:color w:val="00007F"/>
        </w:rPr>
        <w:t xml:space="preserve">nach bitte ich Sie, wenn Sie das Programm weiter nutzen wollen, um die Registrierungsgebühr von 32,95 EURO. Fordern Sie Ihre RegistrierNr. unter: </w:t>
      </w:r>
      <w:r>
        <w:rPr>
          <w:color w:val="FF0000"/>
        </w:rPr>
        <w:t>chluet@gmx.de</w:t>
      </w:r>
      <w:r>
        <w:rPr>
          <w:color w:val="00007F"/>
        </w:rPr>
        <w:t xml:space="preserve"> an! </w:t>
      </w:r>
    </w:p>
    <w:p w:rsidR="006C306E" w:rsidRDefault="00AD1297">
      <w:pPr>
        <w:spacing w:before="100" w:beforeAutospacing="1" w:after="100" w:afterAutospacing="1" w:line="240" w:lineRule="auto"/>
        <w:ind w:left="0"/>
        <w:jc w:val="both"/>
        <w:rPr>
          <w:color w:val="00007F"/>
        </w:rPr>
      </w:pPr>
      <w:r>
        <w:rPr>
          <w:color w:val="00007F"/>
        </w:rPr>
        <w:t xml:space="preserve">Oder noch einfacher im Online-Shop: </w:t>
      </w:r>
    </w:p>
    <w:p w:rsidR="006C306E" w:rsidRDefault="00AD1297">
      <w:pPr>
        <w:spacing w:before="100" w:beforeAutospacing="1" w:after="100" w:afterAutospacing="1" w:line="240" w:lineRule="auto"/>
        <w:ind w:left="0"/>
        <w:jc w:val="center"/>
        <w:rPr>
          <w:color w:val="0000FF"/>
          <w:sz w:val="32"/>
          <w:szCs w:val="32"/>
        </w:rPr>
      </w:pPr>
      <w:r>
        <w:rPr>
          <w:color w:val="0000FF"/>
          <w:sz w:val="32"/>
          <w:szCs w:val="32"/>
        </w:rPr>
        <w:t>www.dateicommander.de</w:t>
      </w:r>
    </w:p>
    <w:p w:rsidR="006C306E" w:rsidRDefault="00AD1297">
      <w:r>
        <w:br w:type="page"/>
      </w:r>
    </w:p>
    <w:p w:rsidR="006C306E" w:rsidRDefault="00AD1297">
      <w:pPr>
        <w:pStyle w:val="Titel"/>
      </w:pPr>
      <w:r>
        <w:lastRenderedPageBreak/>
        <w:t>Besonderer Dank</w:t>
      </w:r>
    </w:p>
    <w:p w:rsidR="006C306E" w:rsidRDefault="00AD1297">
      <w:pPr>
        <w:spacing w:before="100" w:beforeAutospacing="1" w:after="100" w:afterAutospacing="1" w:line="240" w:lineRule="auto"/>
        <w:ind w:left="0"/>
        <w:jc w:val="both"/>
        <w:rPr>
          <w:color w:val="00007F"/>
        </w:rPr>
      </w:pPr>
      <w:r>
        <w:rPr>
          <w:color w:val="00007F"/>
        </w:rPr>
        <w:t>Gilt all den Anwendern, die den DateiCommander benutzen oder benutzt haben. Vor allen gilt mein Dank den Leuten, die mir mit Ihren Emails mit Verbesserungsvorschlägen , Fehlerbeschreibungen, Kritik, Lob sehr we</w:t>
      </w:r>
      <w:r>
        <w:rPr>
          <w:color w:val="00007F"/>
        </w:rPr>
        <w:t>i</w:t>
      </w:r>
      <w:r>
        <w:rPr>
          <w:color w:val="00007F"/>
        </w:rPr>
        <w:t>tergeholfen haben und mich immer wieder angespornt haben, den DC noch besser zu machen. Nicht alles ist machbar, ich lasse aber keinen Versuch aus, dafür stehe ich.</w:t>
      </w:r>
    </w:p>
    <w:p w:rsidR="006C306E" w:rsidRDefault="00AD1297">
      <w:pPr>
        <w:spacing w:before="100" w:beforeAutospacing="1" w:after="100" w:afterAutospacing="1" w:line="240" w:lineRule="auto"/>
        <w:ind w:left="0"/>
      </w:pPr>
      <w:r>
        <w:rPr>
          <w:color w:val="00007F"/>
        </w:rPr>
        <w:t>Namentlich möchte ich nur einige nennen:</w:t>
      </w:r>
    </w:p>
    <w:p w:rsidR="006C306E" w:rsidRDefault="00AD1297">
      <w:pPr>
        <w:spacing w:before="100" w:beforeAutospacing="1" w:after="100" w:afterAutospacing="1" w:line="240" w:lineRule="auto"/>
        <w:ind w:left="0"/>
        <w:rPr>
          <w:b/>
          <w:sz w:val="24"/>
          <w:szCs w:val="24"/>
        </w:rPr>
      </w:pPr>
      <w:r>
        <w:rPr>
          <w:b/>
          <w:color w:val="00007F"/>
          <w:sz w:val="27"/>
          <w:szCs w:val="27"/>
        </w:rPr>
        <w:t>Jordan Russell</w:t>
      </w:r>
      <w:r>
        <w:rPr>
          <w:b/>
          <w:color w:val="00007F"/>
          <w:sz w:val="24"/>
          <w:szCs w:val="24"/>
        </w:rPr>
        <w:t xml:space="preserve"> (Inno Setup)</w:t>
      </w:r>
    </w:p>
    <w:p w:rsidR="006C306E" w:rsidRDefault="00AD1297">
      <w:pPr>
        <w:spacing w:before="100" w:beforeAutospacing="1" w:after="100" w:afterAutospacing="1" w:line="240" w:lineRule="auto"/>
        <w:ind w:left="0"/>
        <w:rPr>
          <w:color w:val="00007F"/>
        </w:rPr>
      </w:pPr>
      <w:r>
        <w:rPr>
          <w:b/>
          <w:bCs/>
          <w:color w:val="00007F"/>
          <w:sz w:val="27"/>
          <w:szCs w:val="27"/>
        </w:rPr>
        <w:t>Dieter Otter</w:t>
      </w:r>
      <w:r>
        <w:rPr>
          <w:b/>
          <w:bCs/>
          <w:color w:val="00007F"/>
          <w:sz w:val="24"/>
          <w:szCs w:val="24"/>
        </w:rPr>
        <w:t xml:space="preserve"> - (</w:t>
      </w:r>
      <w:hyperlink r:id="rId10" w:history="1">
        <w:r>
          <w:rPr>
            <w:b/>
            <w:bCs/>
            <w:color w:val="0000FF"/>
            <w:sz w:val="24"/>
            <w:szCs w:val="24"/>
            <w:u w:val="single"/>
          </w:rPr>
          <w:t>www.vbarchiv.de</w:t>
        </w:r>
      </w:hyperlink>
      <w:r>
        <w:rPr>
          <w:b/>
          <w:bCs/>
          <w:color w:val="00007F"/>
          <w:sz w:val="24"/>
          <w:szCs w:val="24"/>
        </w:rPr>
        <w:t xml:space="preserve">) </w:t>
      </w:r>
      <w:r>
        <w:rPr>
          <w:b/>
          <w:bCs/>
          <w:color w:val="00007F"/>
          <w:sz w:val="24"/>
          <w:szCs w:val="24"/>
        </w:rPr>
        <w:br/>
      </w:r>
      <w:r>
        <w:rPr>
          <w:color w:val="00007F"/>
        </w:rPr>
        <w:t>Hier konnte ich den DC zum ersten Mal öffentlich machen und viele Fragen loswerden.   </w:t>
      </w:r>
    </w:p>
    <w:p w:rsidR="006C306E" w:rsidRDefault="00AD1297">
      <w:pPr>
        <w:spacing w:before="100" w:beforeAutospacing="1" w:after="100" w:afterAutospacing="1" w:line="240" w:lineRule="auto"/>
        <w:ind w:left="0"/>
        <w:rPr>
          <w:sz w:val="22"/>
          <w:szCs w:val="22"/>
        </w:rPr>
      </w:pPr>
      <w:r>
        <w:rPr>
          <w:b/>
          <w:bCs/>
          <w:color w:val="00007F"/>
          <w:sz w:val="27"/>
          <w:szCs w:val="27"/>
        </w:rPr>
        <w:t xml:space="preserve">Gerd Schmitt </w:t>
      </w:r>
      <w:r>
        <w:rPr>
          <w:b/>
          <w:bCs/>
          <w:color w:val="00007F"/>
          <w:sz w:val="24"/>
          <w:szCs w:val="24"/>
        </w:rPr>
        <w:t xml:space="preserve">- </w:t>
      </w:r>
      <w:hyperlink r:id="rId11" w:history="1">
        <w:r>
          <w:rPr>
            <w:b/>
            <w:bCs/>
            <w:color w:val="0000FF"/>
            <w:sz w:val="24"/>
            <w:szCs w:val="24"/>
            <w:u w:val="single"/>
          </w:rPr>
          <w:t>(www.geruja.de</w:t>
        </w:r>
      </w:hyperlink>
      <w:r>
        <w:rPr>
          <w:b/>
          <w:bCs/>
          <w:sz w:val="24"/>
          <w:szCs w:val="24"/>
        </w:rPr>
        <w:t>)</w:t>
      </w:r>
      <w:r>
        <w:rPr>
          <w:b/>
          <w:bCs/>
          <w:color w:val="00007F"/>
          <w:sz w:val="24"/>
          <w:szCs w:val="24"/>
        </w:rPr>
        <w:br/>
      </w:r>
      <w:r>
        <w:rPr>
          <w:color w:val="00007F"/>
          <w:sz w:val="22"/>
          <w:szCs w:val="22"/>
        </w:rPr>
        <w:t>Danke für die Ausgestaltung der DC-Hilfe</w:t>
      </w:r>
    </w:p>
    <w:p w:rsidR="006C306E" w:rsidRDefault="00AD1297">
      <w:pPr>
        <w:spacing w:before="100" w:beforeAutospacing="1" w:after="100" w:afterAutospacing="1" w:line="240" w:lineRule="auto"/>
        <w:ind w:left="0"/>
        <w:rPr>
          <w:color w:val="00007F"/>
        </w:rPr>
      </w:pPr>
      <w:r>
        <w:rPr>
          <w:b/>
          <w:bCs/>
          <w:color w:val="00007F"/>
          <w:sz w:val="27"/>
          <w:szCs w:val="27"/>
        </w:rPr>
        <w:t xml:space="preserve">Timo Kunze </w:t>
      </w:r>
      <w:r>
        <w:rPr>
          <w:b/>
          <w:bCs/>
          <w:color w:val="00007F"/>
          <w:sz w:val="24"/>
          <w:szCs w:val="24"/>
        </w:rPr>
        <w:t>- (</w:t>
      </w:r>
      <w:hyperlink r:id="rId12" w:history="1">
        <w:r>
          <w:rPr>
            <w:b/>
            <w:bCs/>
            <w:color w:val="0000FF"/>
            <w:sz w:val="24"/>
            <w:szCs w:val="24"/>
            <w:u w:val="single"/>
          </w:rPr>
          <w:t>www.timosoft-software.de</w:t>
        </w:r>
      </w:hyperlink>
      <w:r>
        <w:rPr>
          <w:b/>
          <w:bCs/>
          <w:color w:val="00007F"/>
          <w:sz w:val="24"/>
          <w:szCs w:val="24"/>
        </w:rPr>
        <w:t xml:space="preserve">) </w:t>
      </w:r>
      <w:r>
        <w:rPr>
          <w:b/>
          <w:bCs/>
          <w:color w:val="00007F"/>
          <w:sz w:val="24"/>
          <w:szCs w:val="24"/>
        </w:rPr>
        <w:br/>
      </w:r>
      <w:r>
        <w:rPr>
          <w:color w:val="00007F"/>
        </w:rPr>
        <w:t>Ein Klasse-Programmierer mit sehr viel Know how. Danke für Extreeview, EXListView + DriveTool!</w:t>
      </w:r>
    </w:p>
    <w:p w:rsidR="006C306E" w:rsidRDefault="00AD1297">
      <w:pPr>
        <w:spacing w:before="16" w:after="100" w:afterAutospacing="1" w:line="240" w:lineRule="auto"/>
        <w:ind w:left="16" w:firstLine="16"/>
      </w:pPr>
      <w:r>
        <w:rPr>
          <w:b/>
          <w:bCs/>
          <w:color w:val="00007F"/>
          <w:sz w:val="27"/>
          <w:szCs w:val="27"/>
        </w:rPr>
        <w:t xml:space="preserve">Rüdiger Franke </w:t>
      </w:r>
      <w:r w:rsidR="00A70556">
        <w:rPr>
          <w:b/>
          <w:bCs/>
          <w:color w:val="00007F"/>
          <w:sz w:val="27"/>
          <w:szCs w:val="27"/>
        </w:rPr>
        <w:t>, Lars Langhans</w:t>
      </w:r>
      <w:r>
        <w:rPr>
          <w:b/>
          <w:bCs/>
          <w:color w:val="00007F"/>
          <w:sz w:val="24"/>
          <w:szCs w:val="24"/>
        </w:rPr>
        <w:br/>
      </w:r>
      <w:r>
        <w:rPr>
          <w:color w:val="00007F"/>
        </w:rPr>
        <w:t>Danke für die vielen Tests und die guten Tipps und Vorschläge.</w:t>
      </w:r>
    </w:p>
    <w:p w:rsidR="006C306E" w:rsidRDefault="00AD1297">
      <w:pPr>
        <w:spacing w:before="16" w:after="100" w:afterAutospacing="1" w:line="240" w:lineRule="auto"/>
        <w:ind w:left="16" w:firstLine="16"/>
        <w:rPr>
          <w:color w:val="00007F"/>
          <w:sz w:val="24"/>
          <w:szCs w:val="24"/>
        </w:rPr>
      </w:pPr>
      <w:r>
        <w:rPr>
          <w:color w:val="00007F"/>
          <w:sz w:val="24"/>
          <w:szCs w:val="24"/>
          <w:u w:val="single"/>
        </w:rPr>
        <w:t>Besonderen Dank auch bei der Hilfe zur Sprachübersetzung</w:t>
      </w:r>
      <w:r>
        <w:rPr>
          <w:color w:val="00007F"/>
          <w:sz w:val="24"/>
          <w:szCs w:val="24"/>
        </w:rPr>
        <w:t xml:space="preserve">: </w:t>
      </w:r>
    </w:p>
    <w:p w:rsidR="00A70556" w:rsidRDefault="00AD1297">
      <w:pPr>
        <w:spacing w:before="16" w:after="100" w:afterAutospacing="1" w:line="240" w:lineRule="auto"/>
        <w:ind w:left="16" w:firstLine="16"/>
        <w:rPr>
          <w:b/>
          <w:color w:val="00007F"/>
          <w:sz w:val="27"/>
          <w:szCs w:val="27"/>
          <w:lang w:val="pl-PL" w:eastAsia="ar-SA"/>
        </w:rPr>
      </w:pPr>
      <w:r>
        <w:rPr>
          <w:b/>
          <w:color w:val="00007F"/>
          <w:sz w:val="27"/>
          <w:szCs w:val="27"/>
        </w:rPr>
        <w:t xml:space="preserve">Timo Kunze, Martin Jungowski, Karin Gombauld, </w:t>
      </w:r>
      <w:r>
        <w:rPr>
          <w:b/>
          <w:color w:val="00007F"/>
          <w:sz w:val="27"/>
          <w:szCs w:val="27"/>
          <w:lang w:val="pl-PL" w:eastAsia="ar-SA"/>
        </w:rPr>
        <w:t>Andreas Lisson</w:t>
      </w:r>
    </w:p>
    <w:p w:rsidR="006C306E" w:rsidRDefault="00A70556" w:rsidP="00A70556">
      <w:pPr>
        <w:spacing w:before="16" w:after="100" w:afterAutospacing="1" w:line="240" w:lineRule="auto"/>
        <w:ind w:left="16" w:firstLine="16"/>
        <w:rPr>
          <w:b/>
          <w:color w:val="00007F"/>
          <w:sz w:val="27"/>
          <w:szCs w:val="27"/>
          <w:lang w:val="pl-PL" w:eastAsia="ar-SA"/>
        </w:rPr>
      </w:pPr>
      <w:r>
        <w:rPr>
          <w:b/>
          <w:color w:val="00007F"/>
          <w:sz w:val="27"/>
          <w:szCs w:val="27"/>
          <w:lang w:val="pl-PL" w:eastAsia="ar-SA"/>
        </w:rPr>
        <w:t xml:space="preserve">Patrick Fäh, </w:t>
      </w:r>
      <w:r w:rsidRPr="00A70556">
        <w:rPr>
          <w:b/>
          <w:color w:val="00007F"/>
          <w:sz w:val="27"/>
          <w:szCs w:val="27"/>
          <w:lang w:val="pl-PL" w:eastAsia="ar-SA"/>
        </w:rPr>
        <w:t>Maurizio Bolognini</w:t>
      </w:r>
      <w:r w:rsidR="00AD1297">
        <w:rPr>
          <w:b/>
          <w:color w:val="00007F"/>
          <w:sz w:val="27"/>
          <w:szCs w:val="27"/>
          <w:lang w:val="pl-PL" w:eastAsia="ar-SA"/>
        </w:rPr>
        <w:t xml:space="preserve"> </w:t>
      </w:r>
    </w:p>
    <w:p w:rsidR="006C306E" w:rsidRDefault="00AD1297">
      <w:pPr>
        <w:spacing w:before="16" w:after="100" w:afterAutospacing="1" w:line="240" w:lineRule="auto"/>
        <w:ind w:left="16" w:firstLine="16"/>
        <w:rPr>
          <w:b/>
          <w:color w:val="00007F"/>
          <w:sz w:val="27"/>
          <w:szCs w:val="27"/>
          <w:lang w:val="pl-PL" w:eastAsia="ar-SA"/>
        </w:rPr>
      </w:pPr>
      <w:r>
        <w:rPr>
          <w:b/>
          <w:color w:val="00007F"/>
          <w:sz w:val="27"/>
          <w:szCs w:val="27"/>
          <w:lang w:val="pl-PL" w:eastAsia="ar-SA"/>
        </w:rPr>
        <w:t>und zuletzt auch meiner Frau, die ich ständig durch diese Wahnsinnsarbeit vernachlässige ;-) Sorry.</w:t>
      </w:r>
    </w:p>
    <w:p w:rsidR="006C306E" w:rsidRDefault="006C306E">
      <w:pPr>
        <w:spacing w:before="16" w:after="100" w:afterAutospacing="1" w:line="240" w:lineRule="auto"/>
        <w:ind w:left="16" w:firstLine="16"/>
        <w:rPr>
          <w:b/>
          <w:color w:val="00007F"/>
          <w:sz w:val="27"/>
          <w:szCs w:val="27"/>
          <w:lang w:val="pl-PL" w:eastAsia="ar-SA"/>
        </w:rPr>
      </w:pPr>
    </w:p>
    <w:p w:rsidR="006C306E" w:rsidRDefault="00B4784F">
      <w:pPr>
        <w:ind w:left="0"/>
        <w:rPr>
          <w:sz w:val="24"/>
          <w:szCs w:val="24"/>
          <w:lang w:val="en-US"/>
        </w:rPr>
      </w:pPr>
      <w:r>
        <w:rPr>
          <w:b/>
          <w:bCs/>
          <w:color w:val="00007F"/>
          <w:sz w:val="24"/>
          <w:szCs w:val="24"/>
        </w:rPr>
        <w:t>Copyright © 2001-2011</w:t>
      </w:r>
      <w:r w:rsidR="00AD1297">
        <w:rPr>
          <w:b/>
          <w:bCs/>
          <w:color w:val="00007F"/>
          <w:sz w:val="24"/>
          <w:szCs w:val="24"/>
        </w:rPr>
        <w:t xml:space="preserve"> Christian Lütgens</w:t>
      </w:r>
      <w:r w:rsidR="00AD1297">
        <w:rPr>
          <w:b/>
          <w:bCs/>
          <w:color w:val="00007F"/>
          <w:sz w:val="24"/>
          <w:szCs w:val="24"/>
        </w:rPr>
        <w:br/>
        <w:t>Alle Rechte vorbehalten.</w:t>
      </w:r>
      <w:r w:rsidR="00AD1297">
        <w:rPr>
          <w:b/>
          <w:bCs/>
          <w:color w:val="00007F"/>
          <w:sz w:val="24"/>
          <w:szCs w:val="24"/>
        </w:rPr>
        <w:br/>
      </w:r>
      <w:r w:rsidR="00AD1297">
        <w:rPr>
          <w:color w:val="00007F"/>
          <w:sz w:val="24"/>
          <w:szCs w:val="24"/>
        </w:rPr>
        <w:br/>
      </w:r>
      <w:proofErr w:type="spellStart"/>
      <w:r w:rsidR="00AD1297">
        <w:rPr>
          <w:b/>
          <w:bCs/>
          <w:color w:val="00007F"/>
          <w:sz w:val="24"/>
          <w:szCs w:val="24"/>
          <w:lang w:val="en-US"/>
        </w:rPr>
        <w:t>Dokumentation</w:t>
      </w:r>
      <w:proofErr w:type="spellEnd"/>
      <w:r>
        <w:rPr>
          <w:color w:val="00007F"/>
          <w:sz w:val="24"/>
          <w:szCs w:val="24"/>
          <w:lang w:val="en-US"/>
        </w:rPr>
        <w:t>:   Copyright © 2001-2011</w:t>
      </w:r>
      <w:r w:rsidR="00AD1297">
        <w:rPr>
          <w:color w:val="00007F"/>
          <w:sz w:val="24"/>
          <w:szCs w:val="24"/>
          <w:lang w:val="en-US"/>
        </w:rPr>
        <w:t xml:space="preserve"> Christian Lütgens</w:t>
      </w:r>
    </w:p>
    <w:p w:rsidR="006C306E" w:rsidRDefault="00AD1297">
      <w:pPr>
        <w:spacing w:before="100" w:beforeAutospacing="1" w:after="100" w:afterAutospacing="1" w:line="240" w:lineRule="auto"/>
        <w:ind w:left="0"/>
        <w:rPr>
          <w:color w:val="00007F"/>
          <w:sz w:val="24"/>
          <w:szCs w:val="24"/>
          <w:lang w:val="en-US"/>
        </w:rPr>
      </w:pPr>
      <w:r>
        <w:rPr>
          <w:color w:val="00007F"/>
          <w:sz w:val="24"/>
          <w:szCs w:val="24"/>
          <w:lang w:val="en-US"/>
        </w:rPr>
        <w:t>Chri</w:t>
      </w:r>
      <w:r w:rsidR="00B4784F">
        <w:rPr>
          <w:color w:val="00007F"/>
          <w:sz w:val="24"/>
          <w:szCs w:val="24"/>
          <w:lang w:val="en-US"/>
        </w:rPr>
        <w:t>stian Lütgens</w:t>
      </w:r>
      <w:r w:rsidR="00B4784F">
        <w:rPr>
          <w:color w:val="00007F"/>
          <w:sz w:val="24"/>
          <w:szCs w:val="24"/>
          <w:lang w:val="en-US"/>
        </w:rPr>
        <w:br/>
      </w:r>
      <w:proofErr w:type="spellStart"/>
      <w:r w:rsidR="00B4784F">
        <w:rPr>
          <w:color w:val="00007F"/>
          <w:sz w:val="24"/>
          <w:szCs w:val="24"/>
          <w:lang w:val="en-US"/>
        </w:rPr>
        <w:t>Morier</w:t>
      </w:r>
      <w:proofErr w:type="spellEnd"/>
      <w:r w:rsidR="00B4784F">
        <w:rPr>
          <w:color w:val="00007F"/>
          <w:sz w:val="24"/>
          <w:szCs w:val="24"/>
          <w:lang w:val="en-US"/>
        </w:rPr>
        <w:t xml:space="preserve"> Kamp 29        </w:t>
      </w:r>
      <w:r>
        <w:rPr>
          <w:color w:val="00007F"/>
          <w:sz w:val="24"/>
          <w:szCs w:val="24"/>
          <w:lang w:val="en-US"/>
        </w:rPr>
        <w:tab/>
      </w:r>
      <w:r>
        <w:rPr>
          <w:color w:val="00007F"/>
          <w:sz w:val="24"/>
          <w:szCs w:val="24"/>
          <w:lang w:val="en-US"/>
        </w:rPr>
        <w:tab/>
        <w:t xml:space="preserve">Mail: </w:t>
      </w:r>
      <w:r>
        <w:rPr>
          <w:color w:val="00007F"/>
          <w:sz w:val="24"/>
          <w:szCs w:val="24"/>
          <w:lang w:val="en-US"/>
        </w:rPr>
        <w:tab/>
      </w:r>
      <w:hyperlink r:id="rId13" w:history="1">
        <w:r>
          <w:rPr>
            <w:color w:val="0000FF"/>
            <w:sz w:val="24"/>
            <w:szCs w:val="24"/>
            <w:u w:val="single"/>
            <w:lang w:val="en-US"/>
          </w:rPr>
          <w:t>Luetgens@dateicommander.de</w:t>
        </w:r>
      </w:hyperlink>
      <w:r w:rsidR="00B4784F">
        <w:rPr>
          <w:color w:val="00007F"/>
          <w:sz w:val="24"/>
          <w:szCs w:val="24"/>
          <w:lang w:val="en-US"/>
        </w:rPr>
        <w:br/>
        <w:t>D-2355</w:t>
      </w:r>
      <w:r>
        <w:rPr>
          <w:color w:val="00007F"/>
          <w:sz w:val="24"/>
          <w:szCs w:val="24"/>
          <w:lang w:val="en-US"/>
        </w:rPr>
        <w:t xml:space="preserve">6 </w:t>
      </w:r>
      <w:proofErr w:type="spellStart"/>
      <w:r>
        <w:rPr>
          <w:color w:val="00007F"/>
          <w:sz w:val="24"/>
          <w:szCs w:val="24"/>
          <w:lang w:val="en-US"/>
        </w:rPr>
        <w:t>Lübeck</w:t>
      </w:r>
      <w:proofErr w:type="spellEnd"/>
      <w:r>
        <w:rPr>
          <w:color w:val="00007F"/>
          <w:sz w:val="24"/>
          <w:szCs w:val="24"/>
          <w:lang w:val="en-US"/>
        </w:rPr>
        <w:tab/>
      </w:r>
      <w:r>
        <w:rPr>
          <w:color w:val="00007F"/>
          <w:sz w:val="24"/>
          <w:szCs w:val="24"/>
          <w:lang w:val="en-US"/>
        </w:rPr>
        <w:tab/>
      </w:r>
      <w:r>
        <w:rPr>
          <w:color w:val="00007F"/>
          <w:sz w:val="24"/>
          <w:szCs w:val="24"/>
          <w:lang w:val="en-US"/>
        </w:rPr>
        <w:tab/>
        <w:t>Web:</w:t>
      </w:r>
      <w:r>
        <w:rPr>
          <w:color w:val="00007F"/>
          <w:sz w:val="24"/>
          <w:szCs w:val="24"/>
          <w:lang w:val="en-US"/>
        </w:rPr>
        <w:tab/>
      </w:r>
      <w:hyperlink r:id="rId14" w:history="1">
        <w:r>
          <w:rPr>
            <w:color w:val="0000FF"/>
            <w:sz w:val="24"/>
            <w:szCs w:val="24"/>
            <w:u w:val="single"/>
            <w:lang w:val="en-US"/>
          </w:rPr>
          <w:t>http://www.dateicommander.de</w:t>
        </w:r>
      </w:hyperlink>
      <w:r>
        <w:rPr>
          <w:color w:val="00007F"/>
          <w:sz w:val="24"/>
          <w:szCs w:val="24"/>
          <w:lang w:val="en-US"/>
        </w:rPr>
        <w:br/>
        <w:t>DEUTSCHLAND</w:t>
      </w:r>
    </w:p>
    <w:p w:rsidR="006C306E" w:rsidRDefault="00E35447">
      <w:pPr>
        <w:spacing w:after="0" w:line="100" w:lineRule="atLeast"/>
        <w:ind w:left="0"/>
        <w:jc w:val="both"/>
        <w:rPr>
          <w:noProof/>
        </w:rPr>
      </w:pPr>
      <w:r>
        <w:rPr>
          <w:noProof/>
        </w:rPr>
        <w:pict>
          <v:rect id="_x0000_i1025" style="width:487.6pt;height:1pt" o:hralign="center" o:hrnoshade="t" o:hr="t" fillcolor="black" stroked="f"/>
        </w:pict>
      </w:r>
    </w:p>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Die Benutzeroberfläche</w:t>
      </w:r>
      <w:r>
        <w:rPr>
          <w:rFonts w:eastAsia="Times New Roman"/>
          <w:spacing w:val="4"/>
          <w:sz w:val="24"/>
          <w:szCs w:val="24"/>
        </w:rPr>
        <w:t xml:space="preserve"> </w:t>
      </w:r>
    </w:p>
    <w:p w:rsidR="006C306E" w:rsidRDefault="00AD1297">
      <w:r>
        <w:t>wird unterteilt in drei Hauptfenster, dem Suchenregister, dem Zwei-Fenster-Explorer und dem Explorer-Fenster.</w:t>
      </w:r>
    </w:p>
    <w:tbl>
      <w:tblPr>
        <w:tblW w:w="9752" w:type="dxa"/>
        <w:tblInd w:w="47" w:type="dxa"/>
        <w:tblCellMar>
          <w:left w:w="10" w:type="dxa"/>
          <w:right w:w="10" w:type="dxa"/>
        </w:tblCellMar>
        <w:tblLook w:val="0000"/>
      </w:tblPr>
      <w:tblGrid>
        <w:gridCol w:w="9752"/>
      </w:tblGrid>
      <w:tr w:rsidR="006C306E">
        <w:trPr>
          <w:cantSplit/>
          <w:trHeight w:val="8957"/>
        </w:trPr>
        <w:tc>
          <w:tcPr>
            <w:tcW w:w="500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C306E" w:rsidRDefault="00E35447">
            <w:pPr>
              <w:spacing w:beforeAutospacing="1" w:after="0" w:afterAutospacing="1" w:line="240" w:lineRule="auto"/>
              <w:ind w:left="0"/>
              <w:rPr>
                <w:rFonts w:eastAsia="Times New Roman"/>
                <w:sz w:val="24"/>
                <w:szCs w:val="24"/>
              </w:rPr>
            </w:pPr>
            <w:r w:rsidRPr="00E35447">
              <w:rPr>
                <w:noProof/>
                <w:lang w:bidi="ar-SA"/>
              </w:rPr>
              <w:pict>
                <v:rect id="Rectangle 139" o:spid="_x0000_s1026" style="position:absolute;margin-left:0;margin-top:0;width:50pt;height:50pt;z-index:2516352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">
                  <v:stroke joinstyle="round"/>
                  <o:lock v:ext="edit" selection="t"/>
                </v:rect>
              </w:pict>
            </w:r>
            <w:r w:rsidR="00FF7382">
              <w:rPr>
                <w:noProof/>
                <w:lang w:bidi="ar-SA"/>
              </w:rPr>
              <w:drawing>
                <wp:anchor distT="89535" distB="89535" distL="89535" distR="89535" simplePos="0" relativeHeight="251637248" behindDoc="0" locked="0" layoutInCell="1" allowOverlap="1">
                  <wp:simplePos x="0" y="0"/>
                  <wp:positionH relativeFrom="page">
                    <wp:posOffset>57150</wp:posOffset>
                  </wp:positionH>
                  <wp:positionV relativeFrom="page">
                    <wp:posOffset>95885</wp:posOffset>
                  </wp:positionV>
                  <wp:extent cx="6069330" cy="5410835"/>
                  <wp:effectExtent l="0" t="0" r="7620" b="0"/>
                  <wp:wrapNone/>
                  <wp:docPr id="54" name="Grafik579"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9" descr="image1"/>
                          <pic:cNvPicPr>
                            <a:picLocks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330" cy="5410835"/>
                          </a:xfrm>
                          <a:prstGeom prst="rect">
                            <a:avLst/>
                          </a:prstGeom>
                          <a:noFill/>
                          <a:ln>
                            <a:noFill/>
                          </a:ln>
                        </pic:spPr>
                      </pic:pic>
                    </a:graphicData>
                  </a:graphic>
                </wp:anchor>
              </w:drawing>
            </w:r>
          </w:p>
        </w:tc>
      </w:tr>
    </w:tbl>
    <w:p w:rsidR="006C306E" w:rsidRDefault="00AD1297">
      <w:pPr>
        <w:pStyle w:val="3"/>
        <w:spacing w:before="480"/>
        <w:ind w:left="0"/>
        <w:rPr>
          <w:b/>
          <w:u w:val="single"/>
        </w:rPr>
      </w:pPr>
      <w:r>
        <w:rPr>
          <w:b/>
          <w:u w:val="single"/>
        </w:rPr>
        <w:t>Menüleiste:</w:t>
      </w:r>
    </w:p>
    <w:p w:rsidR="006C306E" w:rsidRDefault="00AD1297">
      <w:r>
        <w:t>Aus der Menüleiste sind alle Befehle vom DateiCommander erreichbar. Da es sich um eine Windows-Standard-Menüleiste handelt, erübrigt sich wohl weitere Erklärung. </w:t>
      </w:r>
    </w:p>
    <w:p w:rsidR="006C306E" w:rsidRDefault="00AD1297">
      <w:pPr>
        <w:pStyle w:val="3"/>
        <w:ind w:left="0"/>
        <w:rPr>
          <w:b/>
          <w:u w:val="single"/>
        </w:rPr>
      </w:pPr>
      <w:r>
        <w:rPr>
          <w:b/>
          <w:u w:val="single"/>
        </w:rPr>
        <w:t>Laufwerksauswahl:</w:t>
      </w:r>
    </w:p>
    <w:p w:rsidR="006C306E" w:rsidRDefault="00AD1297">
      <w:r>
        <w:t>Die Laufwerksauswahl ist - wie der Dateiansicht - zweigeteilt. Die obere Seite korrespondiert mit der li</w:t>
      </w:r>
      <w:r>
        <w:t>n</w:t>
      </w:r>
      <w:r>
        <w:t>ken/oberen Dateiansicht, die untere mit der rechten / unteren Dateiansicht. Beide Seiten enthalten eine Co</w:t>
      </w:r>
      <w:r>
        <w:t>m</w:t>
      </w:r>
      <w:r>
        <w:t>bobox, in der alle verfügbaren Laufwerke aufgeführt sind. Ein Klick auf eines der Laufwerke bewirkt, dass die jeweilige Dateiliste den Inhalt dieses Laufwerks anzeigt. Weiterhin sind in der Laufwerksleiste einige Buttons enthalten: Der linke Pfeil wechselt in das Verzeichnis, das vor dem gerade aktuellen angezeigt wurde, der rechte ggf. in das nachfolgende. Ein Klick auf den nach unten gerichteten Pfeil wechselt in das nächste Lau</w:t>
      </w:r>
      <w:r>
        <w:t>f</w:t>
      </w:r>
      <w:r>
        <w:t>werk , der Pfeil nach oben zeigt das vorherige Laufwerk an .Ein Klick auf das F zeigt die vollständige Verlauf</w:t>
      </w:r>
      <w:r>
        <w:t>s</w:t>
      </w:r>
      <w:r>
        <w:t>liste, samt der drei fest gespeicherten Favoriten an.</w:t>
      </w:r>
    </w:p>
    <w:p w:rsidR="006C306E" w:rsidRDefault="00AD1297">
      <w:pPr>
        <w:pStyle w:val="3"/>
        <w:ind w:left="0"/>
        <w:rPr>
          <w:b/>
        </w:rPr>
      </w:pPr>
      <w:r>
        <w:rPr>
          <w:b/>
        </w:rPr>
        <w:lastRenderedPageBreak/>
        <w:t>Dateiansicht:</w:t>
      </w:r>
    </w:p>
    <w:p w:rsidR="006C306E" w:rsidRDefault="00AD1297">
      <w:pPr>
        <w:ind w:left="0"/>
        <w:rPr>
          <w:lang w:eastAsia="zh-CN" w:bidi="ar-SA"/>
        </w:rPr>
      </w:pPr>
      <w:r>
        <w:rPr>
          <w:lang w:eastAsia="zh-CN" w:bidi="ar-SA"/>
        </w:rPr>
        <w:t>Der Arbeitsbereich besteht aus zwei Dateilisten (eine links / oben, eine rechts/ unten), die in Aussehen und Funktion identisch sind. Sie sind unabhängig voneinander. Die Befehle der Menüleiste  beziehen sich immer auf die jeweilige aktive Dateiliste (diejenige, die den Fokus besitzt). Einige Befehle (z.B. Auswahl - Kopieren, Verschieben) nehmen allerdings auch Bezug auf die jeweils andere (Datei - Verschieben trägt z.B. als Zie</w:t>
      </w:r>
      <w:r>
        <w:rPr>
          <w:lang w:eastAsia="zh-CN" w:bidi="ar-SA"/>
        </w:rPr>
        <w:t>l</w:t>
      </w:r>
      <w:r>
        <w:rPr>
          <w:lang w:eastAsia="zh-CN" w:bidi="ar-SA"/>
        </w:rPr>
        <w:t>verzeichnis standardmäßig das Verzeichnis des gegenüberliegenden Dateifensters ein).</w:t>
      </w:r>
    </w:p>
    <w:p w:rsidR="006C306E" w:rsidRDefault="00AD1297">
      <w:pPr>
        <w:pStyle w:val="3"/>
        <w:rPr>
          <w:b/>
        </w:rPr>
      </w:pPr>
      <w:r>
        <w:rPr>
          <w:b/>
        </w:rPr>
        <w:t>Statusleiste :</w:t>
      </w:r>
    </w:p>
    <w:p w:rsidR="006C306E" w:rsidRDefault="00AD1297">
      <w:pPr>
        <w:ind w:left="0"/>
        <w:rPr>
          <w:lang w:eastAsia="zh-CN" w:bidi="ar-SA"/>
        </w:rPr>
      </w:pPr>
      <w:r>
        <w:rPr>
          <w:lang w:eastAsia="zh-CN" w:bidi="ar-SA"/>
        </w:rPr>
        <w:t>Hier werden Informationen über Anzahl der im Verzeichnis befindlichen Dateien  und deren Größe angezeigt</w:t>
      </w:r>
    </w:p>
    <w:p w:rsidR="006C306E" w:rsidRDefault="00AD1297">
      <w:pPr>
        <w:pStyle w:val="3"/>
        <w:rPr>
          <w:b/>
        </w:rPr>
      </w:pPr>
      <w:r>
        <w:rPr>
          <w:b/>
        </w:rPr>
        <w:t>Dateifilter:</w:t>
      </w:r>
    </w:p>
    <w:p w:rsidR="006C306E" w:rsidRDefault="00AD1297">
      <w:pPr>
        <w:ind w:left="0"/>
        <w:rPr>
          <w:lang w:eastAsia="zh-CN" w:bidi="ar-SA"/>
        </w:rPr>
      </w:pPr>
      <w:r>
        <w:rPr>
          <w:lang w:eastAsia="zh-CN" w:bidi="ar-SA"/>
        </w:rPr>
        <w:t>Ein Dateifilter bewirkt, dass nur bestimmte  Dateien angezeigt werden. Dieses dient zur besseren Übersicht oder für bestimmte Dateioperationen. *.* zeigt alle Dateien an, *.txt wiederum nur Textdateien. Die Dateifilter können in Gruppen zusammengefasst werden. Die Einstellungen treffen Sie unter "Extras - Optionen".</w:t>
      </w:r>
    </w:p>
    <w:p w:rsidR="006C306E" w:rsidRDefault="00AD1297">
      <w:pPr>
        <w:pStyle w:val="3"/>
        <w:rPr>
          <w:b/>
        </w:rPr>
      </w:pPr>
      <w:r>
        <w:rPr>
          <w:b/>
        </w:rPr>
        <w:t>Pfadliste Komandozeilen-Leiste:</w:t>
      </w:r>
    </w:p>
    <w:p w:rsidR="006C306E" w:rsidRDefault="00AD1297">
      <w:pPr>
        <w:ind w:left="0"/>
        <w:rPr>
          <w:lang w:eastAsia="zh-CN" w:bidi="ar-SA"/>
        </w:rPr>
      </w:pPr>
      <w:r>
        <w:rPr>
          <w:lang w:eastAsia="zh-CN" w:bidi="ar-SA"/>
        </w:rPr>
        <w:t>Hier können Sie einen Pfad eingeben oder auswählen  und mit einem Druck auf die [Enter]-Taste ausführen. Sie können auch den Pfad eines ausführbaren Programms samt Parameter übergeben  und mit einem Druck auf die [Shift + Enter]-Taste ausführen.</w:t>
      </w:r>
    </w:p>
    <w:p w:rsidR="006C306E" w:rsidRDefault="00AD1297">
      <w:pPr>
        <w:pStyle w:val="3"/>
        <w:rPr>
          <w:b/>
        </w:rPr>
      </w:pPr>
      <w:r>
        <w:rPr>
          <w:b/>
        </w:rPr>
        <w:t>Favoritenverwaltung:</w:t>
      </w:r>
    </w:p>
    <w:p w:rsidR="006C306E" w:rsidRDefault="00AD1297">
      <w:pPr>
        <w:ind w:left="0"/>
        <w:rPr>
          <w:lang w:eastAsia="zh-CN" w:bidi="ar-SA"/>
        </w:rPr>
      </w:pPr>
      <w:r>
        <w:rPr>
          <w:lang w:eastAsia="zh-CN" w:bidi="ar-SA"/>
        </w:rPr>
        <w:t>Hier können Sie Pfade speichern, die häufiger aufgerufen werden sollen. Diese Pfade sind nach dem abspe</w:t>
      </w:r>
      <w:r>
        <w:rPr>
          <w:lang w:eastAsia="zh-CN" w:bidi="ar-SA"/>
        </w:rPr>
        <w:t>i</w:t>
      </w:r>
      <w:r>
        <w:rPr>
          <w:lang w:eastAsia="zh-CN" w:bidi="ar-SA"/>
        </w:rPr>
        <w:t>chern mit einem Klick auf die Favoriten verfügbar.</w:t>
      </w:r>
    </w:p>
    <w:p w:rsidR="006C306E" w:rsidRDefault="00AD1297">
      <w:r>
        <w:br w:type="page"/>
      </w:r>
    </w:p>
    <w:p w:rsidR="006C306E" w:rsidRDefault="00AD1297">
      <w:pPr>
        <w:pStyle w:val="Titel"/>
        <w:rPr>
          <w:rFonts w:eastAsia="Times New Roman"/>
        </w:rPr>
      </w:pPr>
      <w:r>
        <w:rPr>
          <w:rFonts w:eastAsia="Times New Roman"/>
        </w:rPr>
        <w:lastRenderedPageBreak/>
        <w:t>Suchen-Tool</w:t>
      </w:r>
    </w:p>
    <w:p w:rsidR="006C306E" w:rsidRDefault="00FF7382">
      <w:r>
        <w:rPr>
          <w:rFonts w:eastAsia="Palatino Linotype"/>
          <w:noProof/>
          <w:lang w:bidi="ar-SA"/>
        </w:rPr>
        <w:drawing>
          <wp:anchor distT="89535" distB="89535" distL="89535" distR="89535" simplePos="0" relativeHeight="251638272" behindDoc="0" locked="1" layoutInCell="1" allowOverlap="1">
            <wp:simplePos x="0" y="0"/>
            <wp:positionH relativeFrom="page">
              <wp:posOffset>701675</wp:posOffset>
            </wp:positionH>
            <wp:positionV relativeFrom="page">
              <wp:posOffset>1664335</wp:posOffset>
            </wp:positionV>
            <wp:extent cx="6153785" cy="5835650"/>
            <wp:effectExtent l="0" t="0" r="0" b="0"/>
            <wp:wrapSquare wrapText="bothSides"/>
            <wp:docPr id="52" name="Grafik612" descr="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12" descr="image2"/>
                    <pic:cNvPicPr>
                      <a:picLocks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785" cy="5835650"/>
                    </a:xfrm>
                    <a:prstGeom prst="rect">
                      <a:avLst/>
                    </a:prstGeom>
                    <a:noFill/>
                    <a:ln>
                      <a:noFill/>
                    </a:ln>
                  </pic:spPr>
                </pic:pic>
              </a:graphicData>
            </a:graphic>
          </wp:anchor>
        </w:drawing>
      </w:r>
    </w:p>
    <w:p w:rsidR="006C306E" w:rsidRDefault="00AD1297">
      <w:r>
        <w:t xml:space="preserve">Klickt man im DC auf den Kartenreiter SUCHEN erscheint obiges Fenster. Der </w:t>
      </w:r>
      <w:r>
        <w:rPr>
          <w:b/>
          <w:bCs/>
          <w:shd w:val="clear" w:color="auto" w:fill="FF0000"/>
        </w:rPr>
        <w:t xml:space="preserve"> Bereich A</w:t>
      </w:r>
      <w:r>
        <w:rPr>
          <w:shd w:val="clear" w:color="auto" w:fill="FF0000"/>
        </w:rPr>
        <w:t xml:space="preserve"> </w:t>
      </w:r>
      <w:r>
        <w:t xml:space="preserve"> ist zum einen der Bereich, in dem die Ergebnisse der Suche präsentiert werden. Ganz vollständig ist diese Aussage aber nicht, da auch dort weitere Suchmöglichkeiten implementiert sind - doch dazu später.</w:t>
      </w:r>
    </w:p>
    <w:p w:rsidR="006C306E" w:rsidRDefault="00AD1297">
      <w:r>
        <w:t xml:space="preserve">Der </w:t>
      </w:r>
      <w:r>
        <w:rPr>
          <w:b/>
          <w:bCs/>
          <w:shd w:val="clear" w:color="auto" w:fill="FFFF00"/>
        </w:rPr>
        <w:t xml:space="preserve"> Bereich B</w:t>
      </w:r>
      <w:r>
        <w:rPr>
          <w:shd w:val="clear" w:color="auto" w:fill="FFFF00"/>
        </w:rPr>
        <w:t xml:space="preserve"> </w:t>
      </w:r>
      <w:r>
        <w:t xml:space="preserve">bietet verschiedene Operationsmöglichkeiten, die sich, wie im Falle der Option „Menü“ erst eröffnen, wenn eine Abfrage erfolgt ist und das Ergebnis im </w:t>
      </w:r>
      <w:r w:rsidR="006A2615">
        <w:rPr>
          <w:b/>
          <w:bCs/>
          <w:shd w:val="clear" w:color="auto" w:fill="FF0000"/>
        </w:rPr>
        <w:t>Bereich A</w:t>
      </w:r>
      <w:r>
        <w:t xml:space="preserve"> präsentiert wird.</w:t>
      </w:r>
    </w:p>
    <w:p w:rsidR="006C306E" w:rsidRDefault="00AD1297">
      <w:r>
        <w:t xml:space="preserve">Der </w:t>
      </w:r>
      <w:r>
        <w:rPr>
          <w:b/>
          <w:bCs/>
          <w:color w:val="FFFFFF"/>
          <w:shd w:val="clear" w:color="auto" w:fill="0000FF"/>
        </w:rPr>
        <w:t xml:space="preserve">Bereich C </w:t>
      </w:r>
      <w:r>
        <w:t>werden zuerst angesteuert, da man dort die Suche festlegt; im Nachfolgenden werden wir genau auf die einzelnen Bereiche eingehen.</w:t>
      </w:r>
    </w:p>
    <w:p w:rsidR="006C306E" w:rsidRDefault="006C306E"/>
    <w:p w:rsidR="006C306E" w:rsidRDefault="00AD1297">
      <w:r>
        <w:br w:type="page"/>
      </w:r>
    </w:p>
    <w:p w:rsidR="006C306E" w:rsidRDefault="00083C42">
      <w:pPr>
        <w:ind w:left="-6"/>
        <w:rPr>
          <w:sz w:val="36"/>
          <w:szCs w:val="36"/>
          <w:u w:val="single"/>
        </w:rPr>
      </w:pPr>
      <w:r>
        <w:rPr>
          <w:noProof/>
          <w:lang w:bidi="ar-SA"/>
        </w:rPr>
        <w:lastRenderedPageBreak/>
        <w:drawing>
          <wp:anchor distT="89535" distB="89535" distL="89535" distR="89535" simplePos="0" relativeHeight="251639296" behindDoc="0" locked="0" layoutInCell="1" allowOverlap="1">
            <wp:simplePos x="0" y="0"/>
            <wp:positionH relativeFrom="page">
              <wp:posOffset>673735</wp:posOffset>
            </wp:positionH>
            <wp:positionV relativeFrom="page">
              <wp:posOffset>1383030</wp:posOffset>
            </wp:positionV>
            <wp:extent cx="6173470" cy="2623820"/>
            <wp:effectExtent l="0" t="0" r="0" b="5080"/>
            <wp:wrapSquare wrapText="bothSides"/>
            <wp:docPr id="50" name="Grafik610" descr="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10" descr="image3"/>
                    <pic:cNvPicPr>
                      <a:picLocks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3470" cy="2623820"/>
                    </a:xfrm>
                    <a:prstGeom prst="rect">
                      <a:avLst/>
                    </a:prstGeom>
                    <a:noFill/>
                    <a:ln>
                      <a:noFill/>
                    </a:ln>
                  </pic:spPr>
                </pic:pic>
              </a:graphicData>
            </a:graphic>
          </wp:anchor>
        </w:drawing>
      </w:r>
      <w:r w:rsidR="00AD1297">
        <w:rPr>
          <w:sz w:val="36"/>
          <w:szCs w:val="36"/>
          <w:u w:val="single"/>
        </w:rPr>
        <w:t>Dateisuche</w:t>
      </w:r>
    </w:p>
    <w:p w:rsidR="006C306E" w:rsidRDefault="00AD1297">
      <w:r>
        <w:t xml:space="preserve">Es werden </w:t>
      </w:r>
      <w:proofErr w:type="gramStart"/>
      <w:r>
        <w:t>dem</w:t>
      </w:r>
      <w:proofErr w:type="gramEnd"/>
      <w:r>
        <w:t xml:space="preserve"> Suchenden drei Kartenreiter angeboten:</w:t>
      </w:r>
    </w:p>
    <w:p w:rsidR="006C306E" w:rsidRDefault="00AD1297" w:rsidP="005C4D78">
      <w:pPr>
        <w:numPr>
          <w:ilvl w:val="0"/>
          <w:numId w:val="34"/>
        </w:numPr>
        <w:ind w:left="850"/>
        <w:rPr>
          <w:color w:val="0000FF"/>
        </w:rPr>
      </w:pPr>
      <w:r>
        <w:rPr>
          <w:color w:val="0000FF"/>
        </w:rPr>
        <w:t>Dateisuche</w:t>
      </w:r>
    </w:p>
    <w:p w:rsidR="006C306E" w:rsidRDefault="00AD1297" w:rsidP="005C4D78">
      <w:pPr>
        <w:numPr>
          <w:ilvl w:val="0"/>
          <w:numId w:val="34"/>
        </w:numPr>
        <w:ind w:left="850"/>
        <w:rPr>
          <w:color w:val="0000FF"/>
        </w:rPr>
      </w:pPr>
      <w:r>
        <w:rPr>
          <w:color w:val="0000FF"/>
        </w:rPr>
        <w:t>Volltextsuche</w:t>
      </w:r>
    </w:p>
    <w:p w:rsidR="006C306E" w:rsidRDefault="00AD1297" w:rsidP="005C4D78">
      <w:pPr>
        <w:numPr>
          <w:ilvl w:val="0"/>
          <w:numId w:val="34"/>
        </w:numPr>
        <w:ind w:left="850"/>
        <w:rPr>
          <w:color w:val="0000FF"/>
        </w:rPr>
      </w:pPr>
      <w:r>
        <w:rPr>
          <w:color w:val="0000FF"/>
        </w:rPr>
        <w:t>Dublettensuche</w:t>
      </w:r>
    </w:p>
    <w:p w:rsidR="006C306E" w:rsidRDefault="00AD1297">
      <w:r>
        <w:t xml:space="preserve">In der Kommandozeile „Dateityp“ können Sie spezielle Dateitypen festlegen: </w:t>
      </w:r>
      <w:r>
        <w:rPr>
          <w:b/>
          <w:bCs/>
        </w:rPr>
        <w:t xml:space="preserve">*.exe, *.lnk, *.xyz </w:t>
      </w:r>
      <w:r>
        <w:t xml:space="preserve">sofern sie auf Ihrem PC existieren. Für den unerfahrenen Sucher sei das </w:t>
      </w:r>
      <w:r>
        <w:rPr>
          <w:b/>
          <w:bCs/>
          <w:color w:val="007300"/>
        </w:rPr>
        <w:t>grüne</w:t>
      </w:r>
      <w:r>
        <w:rPr>
          <w:b/>
          <w:bCs/>
          <w:color w:val="00B500"/>
        </w:rPr>
        <w:t xml:space="preserve"> </w:t>
      </w:r>
      <w:r>
        <w:t>Filtersymbol rechts am Ende der Komma</w:t>
      </w:r>
      <w:r>
        <w:t>n</w:t>
      </w:r>
      <w:r>
        <w:t>dozeile empfohlen. Ein Klick öffnet eine Auswahl von Dateitypen, ohne dass man genau ihre Dateiendung kennen muss, so z.B.: „Alles“, „Programme“, „Archive“, „Bilder“, etc....</w:t>
      </w:r>
    </w:p>
    <w:p w:rsidR="006C306E" w:rsidRDefault="00AD1297">
      <w:r>
        <w:t xml:space="preserve">Bei dem </w:t>
      </w:r>
      <w:r>
        <w:rPr>
          <w:b/>
          <w:bCs/>
        </w:rPr>
        <w:t>Dateityp</w:t>
      </w:r>
      <w:r>
        <w:t xml:space="preserve"> können auch Platzhalter verwendet werden. Ein </w:t>
      </w:r>
      <w:r>
        <w:rPr>
          <w:rFonts w:ascii="Wingdings" w:eastAsia="Wingdings" w:hAnsi="Wingdings" w:cs="Wingdings"/>
          <w:b/>
          <w:bCs/>
          <w:color w:val="0000FF"/>
        </w:rPr>
        <w:t></w:t>
      </w:r>
      <w:r>
        <w:t xml:space="preserve">  steht für mehrere beliebige Ziffern und Zeichen, ein "</w:t>
      </w:r>
      <w:r>
        <w:rPr>
          <w:b/>
          <w:bCs/>
          <w:color w:val="0000FF"/>
          <w:sz w:val="22"/>
          <w:szCs w:val="22"/>
        </w:rPr>
        <w:t>?</w:t>
      </w:r>
      <w:r>
        <w:t>"  steht für ein(e) Ziffer/Zeichen. Die Position der Platzhalter ist beliebig. Sie können natürlich nach mehreren Dateien suchen. Die Elemente der Dateinamen-Liste muss mit einem ',' (Komma) getrennt werden, z.B. '*.txt,*.jpg'.</w:t>
      </w:r>
    </w:p>
    <w:p w:rsidR="006C306E" w:rsidRDefault="00AD1297">
      <w:r>
        <w:t xml:space="preserve">Im </w:t>
      </w:r>
      <w:r>
        <w:rPr>
          <w:color w:val="0000FF"/>
        </w:rPr>
        <w:t>Suchpfad</w:t>
      </w:r>
      <w:r>
        <w:t xml:space="preserve"> legen Sie den Start-Pfad fest, in dem Sie suchen möchten. Dabei können Sie mehrere Pfade eingeben, die auf unterschiedliche Datenträger verweisen können. Sie werden einfach mit einem ";" (Semik</w:t>
      </w:r>
      <w:r>
        <w:t>o</w:t>
      </w:r>
      <w:r>
        <w:t>lon) voneinander getrennt. Eine beliebige Mischung kann auftreten, d.h. es ist eine Eingabe "C:; D:\;E:\ mö</w:t>
      </w:r>
      <w:r>
        <w:t>g</w:t>
      </w:r>
      <w:r>
        <w:t xml:space="preserve">lich. Alle drei hier aufgelisteten Pfade werden durchsucht. Der Suchpfad kann nicht nur beschriftet werden, sondern bietet durch ein Aufklappmenü die Möglichkeit, bisherige Suchbereiche auszuwählen. </w:t>
      </w:r>
    </w:p>
    <w:p w:rsidR="006C306E" w:rsidRDefault="00AD1297">
      <w:r>
        <w:t>Rechts über der Kommandozeile des Suchpfades befindet sich der Auswahlschalter „</w:t>
      </w:r>
      <w:r>
        <w:rPr>
          <w:color w:val="0000FF"/>
        </w:rPr>
        <w:t>Alle Laufwerke</w:t>
      </w:r>
      <w:r>
        <w:t>“. Wenn Sie diese Option anklicken, werden alle Hauptverzeichnisse (Mainmenüs) der vorhandenen Laufwerke eing</w:t>
      </w:r>
      <w:r>
        <w:t>e</w:t>
      </w:r>
      <w:r>
        <w:t xml:space="preserve">tragen. </w:t>
      </w:r>
    </w:p>
    <w:p w:rsidR="006C306E" w:rsidRDefault="00AD1297">
      <w:r>
        <w:t xml:space="preserve">Die Option </w:t>
      </w:r>
      <w:r>
        <w:rPr>
          <w:color w:val="0000FF"/>
        </w:rPr>
        <w:t>Einschließlich Unterordner</w:t>
      </w:r>
      <w:r>
        <w:t xml:space="preserve"> sorgt dafür, dass alle Unterordner mit durchsucht werden (siehe auch Dateisuche - Attribute).</w:t>
      </w:r>
    </w:p>
    <w:p w:rsidR="006C306E" w:rsidRDefault="00AD1297">
      <w:r>
        <w:t>Bedenken Sie, dass das Durchsuchen von Archiven ggf. die Suchdauer erheblich verlängern kann, insbeso</w:t>
      </w:r>
      <w:r>
        <w:t>n</w:t>
      </w:r>
      <w:r>
        <w:t>dere, wenn Sie viele, womöglich umfangreiche Archive nach einem Text (s.u.) durchsuchen lassen.</w:t>
      </w:r>
    </w:p>
    <w:p w:rsidR="006C306E" w:rsidRDefault="00AD1297">
      <w:pPr>
        <w:rPr>
          <w:i/>
          <w:iCs/>
        </w:rPr>
      </w:pPr>
      <w:r>
        <w:t xml:space="preserve">Rechts neben der Kommandozeile haben Sie noch die Icons für </w:t>
      </w:r>
      <w:r>
        <w:rPr>
          <w:b/>
          <w:bCs/>
        </w:rPr>
        <w:t>Ordner</w:t>
      </w:r>
      <w:r>
        <w:t xml:space="preserve">, </w:t>
      </w:r>
      <w:r>
        <w:rPr>
          <w:b/>
          <w:bCs/>
          <w:color w:val="0000FF"/>
        </w:rPr>
        <w:t>Pfeil</w:t>
      </w:r>
      <w:r>
        <w:t xml:space="preserve"> und </w:t>
      </w:r>
      <w:r>
        <w:rPr>
          <w:b/>
          <w:bCs/>
        </w:rPr>
        <w:t>Stern</w:t>
      </w:r>
      <w:r>
        <w:t xml:space="preserve">. Die Option </w:t>
      </w:r>
      <w:r>
        <w:rPr>
          <w:b/>
          <w:bCs/>
        </w:rPr>
        <w:t>Ordner</w:t>
      </w:r>
      <w:r>
        <w:t xml:space="preserve"> öffnet eine Verzeichnisliste, in der Sie wie in einem Explorer die Verzeichnisse / Ordner auswählen können. Mit der Option</w:t>
      </w:r>
      <w:r>
        <w:rPr>
          <w:b/>
          <w:bCs/>
          <w:color w:val="0000FF"/>
        </w:rPr>
        <w:t xml:space="preserve"> Pfeil</w:t>
      </w:r>
      <w:r>
        <w:t xml:space="preserve"> können Sie den aktuellen Pfad einsetzen, mit der Option</w:t>
      </w:r>
      <w:r>
        <w:rPr>
          <w:b/>
          <w:bCs/>
        </w:rPr>
        <w:t xml:space="preserve"> Stern</w:t>
      </w:r>
      <w:r>
        <w:t xml:space="preserve"> in dem erscheinenden Aufklappmenü unter „Hinzufügen“ für den neuen Favoritenpfad einen Menütitel vergeben und mit der Auswahl „Konfigurieren“ erscheint das Optionsfenster das DC, in dem Sie unter anderem die Favoriten festlegen kö</w:t>
      </w:r>
      <w:r>
        <w:t>n</w:t>
      </w:r>
      <w:r>
        <w:t xml:space="preserve">nen. </w:t>
      </w:r>
      <w:r>
        <w:rPr>
          <w:b/>
          <w:bCs/>
          <w:i/>
          <w:iCs/>
        </w:rPr>
        <w:t>Was sind Favoriten?</w:t>
      </w:r>
      <w:r>
        <w:t xml:space="preserve"> </w:t>
      </w:r>
      <w:r>
        <w:rPr>
          <w:i/>
          <w:iCs/>
        </w:rPr>
        <w:t>Favoriten sind beliebige, von Ihnen festgelegte feste Pfade, die dort im Kontex</w:t>
      </w:r>
      <w:r>
        <w:rPr>
          <w:i/>
          <w:iCs/>
        </w:rPr>
        <w:t>t</w:t>
      </w:r>
      <w:r>
        <w:rPr>
          <w:i/>
          <w:iCs/>
        </w:rPr>
        <w:t>menü verankert werden können (Siehe auch Benutzeroberfläche - Favoritenverwaltung).</w:t>
      </w:r>
    </w:p>
    <w:p w:rsidR="006C306E" w:rsidRDefault="00E35447">
      <w:r>
        <w:rPr>
          <w:noProof/>
          <w:lang w:bidi="ar-SA"/>
        </w:rPr>
        <w:lastRenderedPageBreak/>
        <w:pict>
          <v:shapetype id="_x0000_t202" coordsize="21600,21600" o:spt="202" path="m,l,21600r21600,l21600,xe">
            <v:stroke joinstyle="miter"/>
            <v:path gradientshapeok="t" o:connecttype="rect"/>
          </v:shapetype>
          <v:shape id="Text Box 138" o:spid="_x0000_s1054" type="#_x0000_t202" style="position:absolute;left:0;text-align:left;margin-left:0;margin-top:0;width:50pt;height:50pt;z-index:2516362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kyKQIAAFI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oJXkyKQIAAFIEAAAOAAAAAAAAAAAAAAAAAC4CAABkcnMvZTJvRG9jLnht&#10;bFBLAQItABQABgAIAAAAIQCOoHPl1wAAAAUBAAAPAAAAAAAAAAAAAAAAAIMEAABkcnMvZG93bnJl&#10;di54bWxQSwUGAAAAAAQABADzAAAAhwUAAAAA&#10;">
            <v:stroke joinstyle="round"/>
            <o:lock v:ext="edit" selection="t"/>
          </v:shape>
        </w:pict>
      </w:r>
      <w:r>
        <w:rPr>
          <w:noProof/>
          <w:lang w:bidi="ar-SA"/>
        </w:rPr>
        <w:pict>
          <v:shape id="Textbox5" o:spid="_x0000_s1053" type="#_x0000_t202" style="position:absolute;left:0;text-align:left;margin-left:63.8pt;margin-top:82.9pt;width:425.2pt;height:69.6pt;z-index:251640320;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" filled="f" strokecolor="red" strokeweight="4pt">
            <v:stroke joinstyle="round"/>
            <v:textbox style="mso-fit-shape-to-text:t" inset="2mm,2mm,2mm,2mm">
              <w:txbxContent>
                <w:p w:rsidR="00445E11" w:rsidRDefault="00445E11">
                  <w:pPr>
                    <w:widowControl w:val="0"/>
                    <w:spacing w:line="240" w:lineRule="auto"/>
                    <w:ind w:left="0"/>
                  </w:pPr>
                  <w:r>
                    <w:rPr>
                      <w:b/>
                      <w:sz w:val="24"/>
                      <w:szCs w:val="24"/>
                    </w:rPr>
                    <w:t>Tipp</w:t>
                  </w:r>
                  <w:r>
                    <w:rPr>
                      <w:b/>
                      <w:sz w:val="24"/>
                      <w:szCs w:val="24"/>
                    </w:rPr>
                    <w:br/>
                  </w:r>
                  <w:r>
                    <w:t>Nach einem Suchlauf lassen sich gefundene Programme direkt per Doppelklick starten oder Dateien mit den dafür eingestellten Programmen öffnen. Zusätzlich steht Ihnen per Recht</w:t>
                  </w:r>
                  <w:r>
                    <w:t>s</w:t>
                  </w:r>
                  <w:r>
                    <w:t>klick ein umfangreiches Kontext-Menü zur Verfügung.</w:t>
                  </w:r>
                </w:p>
              </w:txbxContent>
            </v:textbox>
            <w10:wrap type="topAndBottom" anchorx="page" anchory="page"/>
          </v:shape>
        </w:pict>
      </w:r>
      <w:r w:rsidR="00AD1297">
        <w:t xml:space="preserve">Im unteren Bereich finden Sie die Optionen </w:t>
      </w:r>
      <w:r w:rsidR="00AD1297">
        <w:rPr>
          <w:color w:val="0000FF"/>
        </w:rPr>
        <w:t>Kopieren</w:t>
      </w:r>
      <w:r w:rsidR="00AD1297">
        <w:t xml:space="preserve"> und </w:t>
      </w:r>
      <w:r w:rsidR="00AD1297">
        <w:rPr>
          <w:color w:val="0000FF"/>
        </w:rPr>
        <w:t>Verschieben</w:t>
      </w:r>
      <w:r w:rsidR="00AD1297">
        <w:t xml:space="preserve">. Bereits hier können Sie festlegen, was mit den gefundenen Dateien geschehen soll und wohin sie denn verschoben / kopiert werden sollen. Die Funktion der Kommandozeile für das </w:t>
      </w:r>
      <w:r w:rsidR="00AD1297">
        <w:rPr>
          <w:color w:val="0000FF"/>
        </w:rPr>
        <w:t>Zielverzeichnis</w:t>
      </w:r>
      <w:r w:rsidR="00AD1297">
        <w:t xml:space="preserve"> ist identisch mit der des Suchpfades weiter oben. </w:t>
      </w:r>
    </w:p>
    <w:p w:rsidR="006C306E" w:rsidRDefault="00AD1297">
      <w:r>
        <w:t>Um eine beliebige Datei in einem bestimmten Verzeichnis zu suchen, gehen Sie bitte so vor :</w:t>
      </w:r>
    </w:p>
    <w:p w:rsidR="006C306E" w:rsidRDefault="00AD1297">
      <w:pPr>
        <w:numPr>
          <w:ilvl w:val="0"/>
          <w:numId w:val="23"/>
        </w:numPr>
        <w:tabs>
          <w:tab w:val="left" w:pos="850"/>
        </w:tabs>
      </w:pPr>
      <w:r>
        <w:t>Dateinamen ( z.B. Autoexec.bat ) oder auch nur einen Teil des Dateinamens (z.B. *Auto*  oder *.bat) eingeben. Platzhalter wie ? oder * werden unterstützt.</w:t>
      </w:r>
    </w:p>
    <w:p w:rsidR="006C306E" w:rsidRDefault="00AD1297">
      <w:pPr>
        <w:numPr>
          <w:ilvl w:val="0"/>
          <w:numId w:val="23"/>
        </w:numPr>
        <w:tabs>
          <w:tab w:val="left" w:pos="850"/>
        </w:tabs>
      </w:pPr>
      <w:r>
        <w:t>Suchpfad eingeben oder über die Schaltfläche mit dem Ordnersymbol Pfadauswahl benutzen.</w:t>
      </w:r>
    </w:p>
    <w:p w:rsidR="006C306E" w:rsidRDefault="00AD1297">
      <w:pPr>
        <w:numPr>
          <w:ilvl w:val="0"/>
          <w:numId w:val="23"/>
        </w:numPr>
        <w:tabs>
          <w:tab w:val="left" w:pos="850"/>
        </w:tabs>
      </w:pPr>
      <w:r>
        <w:t>Schaltfläche Datei-Suche anklicken.</w:t>
      </w:r>
    </w:p>
    <w:p w:rsidR="006C306E" w:rsidRDefault="00083C42" w:rsidP="00AD1297">
      <w:pPr>
        <w:numPr>
          <w:ilvl w:val="0"/>
          <w:numId w:val="23"/>
        </w:numPr>
        <w:tabs>
          <w:tab w:val="left" w:pos="850"/>
        </w:tabs>
        <w:spacing w:after="0"/>
        <w:ind w:left="845" w:hanging="357"/>
      </w:pPr>
      <w:r>
        <w:rPr>
          <w:noProof/>
          <w:lang w:bidi="ar-SA"/>
        </w:rPr>
        <w:drawing>
          <wp:anchor distT="89535" distB="89535" distL="89535" distR="89535" simplePos="0" relativeHeight="251641344" behindDoc="0" locked="0" layoutInCell="1" allowOverlap="1">
            <wp:simplePos x="0" y="0"/>
            <wp:positionH relativeFrom="page">
              <wp:posOffset>620395</wp:posOffset>
            </wp:positionH>
            <wp:positionV relativeFrom="page">
              <wp:posOffset>4632960</wp:posOffset>
            </wp:positionV>
            <wp:extent cx="6191885" cy="2821940"/>
            <wp:effectExtent l="0" t="0" r="0" b="0"/>
            <wp:wrapTopAndBottom/>
            <wp:docPr id="40" name="Grafik613" descr="imag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13" descr="image4"/>
                    <pic:cNvPicPr>
                      <a:picLocks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885" cy="2821940"/>
                    </a:xfrm>
                    <a:prstGeom prst="rect">
                      <a:avLst/>
                    </a:prstGeom>
                    <a:noFill/>
                    <a:ln>
                      <a:noFill/>
                    </a:ln>
                  </pic:spPr>
                </pic:pic>
              </a:graphicData>
            </a:graphic>
          </wp:anchor>
        </w:drawing>
      </w:r>
      <w:r w:rsidR="00AD1297">
        <w:t>Im oberen Fenster werden die gefundenen Dateien angezeigt.</w:t>
      </w:r>
    </w:p>
    <w:p w:rsidR="006C306E" w:rsidRDefault="00AD1297">
      <w:pPr>
        <w:spacing w:before="100" w:beforeAutospacing="1" w:after="100" w:afterAutospacing="1" w:line="240" w:lineRule="auto"/>
        <w:ind w:left="0"/>
        <w:rPr>
          <w:rFonts w:eastAsia="Times New Roman"/>
          <w:sz w:val="36"/>
          <w:szCs w:val="36"/>
          <w:u w:val="single"/>
        </w:rPr>
      </w:pPr>
      <w:r>
        <w:rPr>
          <w:rFonts w:eastAsia="Times New Roman"/>
          <w:sz w:val="36"/>
          <w:szCs w:val="36"/>
          <w:u w:val="single"/>
        </w:rPr>
        <w:t>Volltextsuche</w:t>
      </w:r>
    </w:p>
    <w:p w:rsidR="006C306E" w:rsidRDefault="00AD1297">
      <w:pPr>
        <w:numPr>
          <w:ilvl w:val="0"/>
          <w:numId w:val="24"/>
        </w:numPr>
        <w:tabs>
          <w:tab w:val="left" w:pos="850"/>
        </w:tabs>
      </w:pPr>
      <w:r>
        <w:t>Suchtext in das Textfeld eingeben.</w:t>
      </w:r>
    </w:p>
    <w:p w:rsidR="006C306E" w:rsidRDefault="00AD1297">
      <w:pPr>
        <w:numPr>
          <w:ilvl w:val="0"/>
          <w:numId w:val="24"/>
        </w:numPr>
        <w:tabs>
          <w:tab w:val="left" w:pos="850"/>
        </w:tabs>
      </w:pPr>
      <w:r>
        <w:t>Suchpfad eingeben oder über Schaltfläche mit Ordnersymbol bequem Verzeichnisauswahl benu</w:t>
      </w:r>
      <w:r>
        <w:t>t</w:t>
      </w:r>
      <w:r>
        <w:t>zen.</w:t>
      </w:r>
    </w:p>
    <w:p w:rsidR="006C306E" w:rsidRDefault="00AD1297">
      <w:pPr>
        <w:numPr>
          <w:ilvl w:val="0"/>
          <w:numId w:val="24"/>
        </w:numPr>
        <w:tabs>
          <w:tab w:val="left" w:pos="850"/>
        </w:tabs>
      </w:pPr>
      <w:r>
        <w:t>Schaltfläche "Volltextsuche starten" betätigen.</w:t>
      </w:r>
    </w:p>
    <w:p w:rsidR="006C306E" w:rsidRDefault="00AD1297">
      <w:pPr>
        <w:numPr>
          <w:ilvl w:val="0"/>
          <w:numId w:val="24"/>
        </w:numPr>
        <w:tabs>
          <w:tab w:val="left" w:pos="850"/>
        </w:tabs>
      </w:pPr>
      <w:r>
        <w:t>Es werden nun die Dateien im oberen Bereich angezeigt, die den eingegebenen Suchtext enthalten.</w:t>
      </w:r>
    </w:p>
    <w:p w:rsidR="006C306E" w:rsidRDefault="00AD1297">
      <w:pPr>
        <w:ind w:left="0"/>
      </w:pPr>
      <w:r>
        <w:t>Auch hier haben Sie die Möglichkeit den Dateityp wie bei</w:t>
      </w:r>
      <w:r>
        <w:rPr>
          <w:b/>
          <w:bCs/>
          <w:color w:val="0000FF"/>
          <w:u w:val="single"/>
        </w:rPr>
        <w:t xml:space="preserve"> </w:t>
      </w:r>
      <w:r>
        <w:rPr>
          <w:color w:val="0000FF"/>
          <w:u w:val="single"/>
        </w:rPr>
        <w:t>Dateisuche</w:t>
      </w:r>
      <w:r>
        <w:t xml:space="preserve"> festzulegen. Darüber hinaus können Sie hier aber auch nach </w:t>
      </w:r>
      <w:r>
        <w:rPr>
          <w:b/>
          <w:bCs/>
        </w:rPr>
        <w:t>Text</w:t>
      </w:r>
      <w:r>
        <w:t xml:space="preserve"> suchen, der sich in der zu suchenden Datei befinden soll. Wenn Sie verzweifelt nach einem Schreiben an die Firma </w:t>
      </w:r>
      <w:r>
        <w:rPr>
          <w:b/>
          <w:bCs/>
          <w:i/>
          <w:iCs/>
        </w:rPr>
        <w:t>„Mussorsky-Strawinsky-Textil</w:t>
      </w:r>
      <w:r>
        <w:t xml:space="preserve">“ suchen und sicher sind, dass der Text so in dem Schreiben existiert, können Sie ihn in der Kommandozeile </w:t>
      </w:r>
      <w:r>
        <w:rPr>
          <w:color w:val="0000FF"/>
        </w:rPr>
        <w:t>Text suchen</w:t>
      </w:r>
      <w:r>
        <w:t>, einsetzen. Auch hier wi</w:t>
      </w:r>
      <w:r>
        <w:t>e</w:t>
      </w:r>
      <w:r>
        <w:t xml:space="preserve">der die Option eines Aufklappmenüs, dass Ihnen bereits verwendete Suchbegriffe zur Auswahl anbietet. Sie </w:t>
      </w:r>
      <w:r>
        <w:lastRenderedPageBreak/>
        <w:t xml:space="preserve">können nach dem </w:t>
      </w:r>
      <w:r>
        <w:rPr>
          <w:u w:val="single"/>
        </w:rPr>
        <w:t>unformatiertem</w:t>
      </w:r>
      <w:r>
        <w:t xml:space="preserve"> wie auch nach </w:t>
      </w:r>
      <w:r>
        <w:rPr>
          <w:u w:val="single"/>
        </w:rPr>
        <w:t>formatierten</w:t>
      </w:r>
      <w:r>
        <w:t xml:space="preserve"> Text „Groß- und Kleinschreibung beachten“ suchen.</w:t>
      </w:r>
    </w:p>
    <w:p w:rsidR="006C306E" w:rsidRDefault="00AD1297">
      <w:r>
        <w:t xml:space="preserve">Die Bereiche </w:t>
      </w:r>
      <w:r>
        <w:rPr>
          <w:color w:val="0000FF"/>
        </w:rPr>
        <w:t>Suchpfad</w:t>
      </w:r>
      <w:r>
        <w:t xml:space="preserve"> und </w:t>
      </w:r>
      <w:r>
        <w:rPr>
          <w:color w:val="0000FF"/>
        </w:rPr>
        <w:t>incl. Unterordner</w:t>
      </w:r>
      <w:r>
        <w:t xml:space="preserve"> haben die gleiche Funktion wie unter </w:t>
      </w:r>
      <w:r>
        <w:rPr>
          <w:color w:val="0000FF"/>
          <w:u w:val="single"/>
        </w:rPr>
        <w:t>Dateisuche</w:t>
      </w:r>
      <w:r>
        <w:t>.</w:t>
      </w:r>
      <w:r>
        <w:br w:type="page"/>
      </w:r>
    </w:p>
    <w:p w:rsidR="006C306E" w:rsidRDefault="00FF7382">
      <w:pPr>
        <w:spacing w:line="240" w:lineRule="auto"/>
        <w:ind w:left="0"/>
        <w:rPr>
          <w:sz w:val="36"/>
          <w:szCs w:val="36"/>
          <w:u w:val="single"/>
        </w:rPr>
      </w:pPr>
      <w:r>
        <w:rPr>
          <w:noProof/>
          <w:lang w:bidi="ar-SA"/>
        </w:rPr>
        <w:lastRenderedPageBreak/>
        <w:drawing>
          <wp:anchor distT="89535" distB="89535" distL="89535" distR="89535" simplePos="0" relativeHeight="251642368" behindDoc="0" locked="0" layoutInCell="1" allowOverlap="1">
            <wp:simplePos x="0" y="0"/>
            <wp:positionH relativeFrom="page">
              <wp:posOffset>693420</wp:posOffset>
            </wp:positionH>
            <wp:positionV relativeFrom="page">
              <wp:posOffset>1358900</wp:posOffset>
            </wp:positionV>
            <wp:extent cx="6199505" cy="3394075"/>
            <wp:effectExtent l="0" t="0" r="0" b="0"/>
            <wp:wrapSquare wrapText="bothSides"/>
            <wp:docPr id="39" name="Grafik614" descr="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14" descr="image5"/>
                    <pic:cNvPicPr>
                      <a:picLocks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9505" cy="3394075"/>
                    </a:xfrm>
                    <a:prstGeom prst="rect">
                      <a:avLst/>
                    </a:prstGeom>
                    <a:noFill/>
                    <a:ln>
                      <a:noFill/>
                    </a:ln>
                  </pic:spPr>
                </pic:pic>
              </a:graphicData>
            </a:graphic>
          </wp:anchor>
        </w:drawing>
      </w:r>
      <w:r w:rsidR="00AD1297">
        <w:rPr>
          <w:sz w:val="36"/>
          <w:szCs w:val="36"/>
          <w:u w:val="single"/>
        </w:rPr>
        <w:t>Dublettensuche (</w:t>
      </w:r>
      <w:r w:rsidR="00AD1297">
        <w:rPr>
          <w:rFonts w:eastAsia="Times New Roman"/>
          <w:sz w:val="36"/>
          <w:szCs w:val="36"/>
          <w:u w:val="single"/>
        </w:rPr>
        <w:t>Doppelte Dateien suchen</w:t>
      </w:r>
      <w:r w:rsidR="00AD1297">
        <w:rPr>
          <w:sz w:val="36"/>
          <w:szCs w:val="36"/>
          <w:u w:val="single"/>
        </w:rPr>
        <w:t>)</w:t>
      </w:r>
    </w:p>
    <w:p w:rsidR="006C306E" w:rsidRDefault="006C306E">
      <w:pPr>
        <w:spacing w:before="100" w:beforeAutospacing="1" w:after="100" w:afterAutospacing="1" w:line="240" w:lineRule="auto"/>
        <w:ind w:left="0"/>
        <w:rPr>
          <w:sz w:val="24"/>
          <w:szCs w:val="24"/>
        </w:rPr>
      </w:pPr>
    </w:p>
    <w:p w:rsidR="006C306E" w:rsidRDefault="00AD1297">
      <w:pPr>
        <w:numPr>
          <w:ilvl w:val="0"/>
          <w:numId w:val="18"/>
        </w:numPr>
        <w:tabs>
          <w:tab w:val="left" w:pos="850"/>
        </w:tabs>
        <w:spacing w:line="240" w:lineRule="auto"/>
        <w:rPr>
          <w:rFonts w:eastAsia="Times New Roman"/>
        </w:rPr>
      </w:pPr>
      <w:r>
        <w:rPr>
          <w:rFonts w:eastAsia="Times New Roman"/>
          <w:bCs/>
          <w:color w:val="0000FF"/>
        </w:rPr>
        <w:t>Suchpfad</w:t>
      </w:r>
      <w:r>
        <w:rPr>
          <w:rFonts w:eastAsia="Times New Roman"/>
          <w:bCs/>
        </w:rPr>
        <w:t xml:space="preserve"> eingeben oder Schaltfläche Ordnersymbol betätigen, um bequem auf die Verzeichnisau</w:t>
      </w:r>
      <w:r>
        <w:rPr>
          <w:rFonts w:eastAsia="Times New Roman"/>
          <w:bCs/>
        </w:rPr>
        <w:t>s</w:t>
      </w:r>
      <w:r>
        <w:rPr>
          <w:rFonts w:eastAsia="Times New Roman"/>
          <w:bCs/>
        </w:rPr>
        <w:t>wahl auszuweichen.</w:t>
      </w:r>
    </w:p>
    <w:p w:rsidR="006C306E" w:rsidRDefault="00AD1297">
      <w:pPr>
        <w:numPr>
          <w:ilvl w:val="0"/>
          <w:numId w:val="18"/>
        </w:numPr>
        <w:tabs>
          <w:tab w:val="left" w:pos="850"/>
        </w:tabs>
        <w:spacing w:line="240" w:lineRule="auto"/>
        <w:rPr>
          <w:rFonts w:eastAsia="Times New Roman"/>
        </w:rPr>
      </w:pPr>
      <w:r>
        <w:rPr>
          <w:rFonts w:eastAsia="Times New Roman"/>
          <w:bCs/>
          <w:color w:val="0000FF"/>
        </w:rPr>
        <w:t>Zielverzeichnis</w:t>
      </w:r>
      <w:r>
        <w:rPr>
          <w:rFonts w:eastAsia="Times New Roman"/>
          <w:bCs/>
        </w:rPr>
        <w:t xml:space="preserve"> eingeben oder Schaltfläche Ordnersymbol betätigen, um bequem auf die Verzeic</w:t>
      </w:r>
      <w:r>
        <w:rPr>
          <w:rFonts w:eastAsia="Times New Roman"/>
          <w:bCs/>
        </w:rPr>
        <w:t>h</w:t>
      </w:r>
      <w:r>
        <w:rPr>
          <w:rFonts w:eastAsia="Times New Roman"/>
          <w:bCs/>
        </w:rPr>
        <w:t>nisauswahl auszuweichen. Ist optional, wenn hier nichts eingetragen ist, dann wird im gleichen Ve</w:t>
      </w:r>
      <w:r>
        <w:rPr>
          <w:rFonts w:eastAsia="Times New Roman"/>
          <w:bCs/>
        </w:rPr>
        <w:t>r</w:t>
      </w:r>
      <w:r>
        <w:rPr>
          <w:rFonts w:eastAsia="Times New Roman"/>
          <w:bCs/>
        </w:rPr>
        <w:t>zeichnis gesucht.</w:t>
      </w:r>
    </w:p>
    <w:p w:rsidR="006C306E" w:rsidRDefault="00AD1297">
      <w:pPr>
        <w:numPr>
          <w:ilvl w:val="0"/>
          <w:numId w:val="18"/>
        </w:numPr>
        <w:tabs>
          <w:tab w:val="left" w:pos="850"/>
        </w:tabs>
        <w:spacing w:line="240" w:lineRule="auto"/>
        <w:rPr>
          <w:rFonts w:eastAsia="Times New Roman"/>
        </w:rPr>
      </w:pPr>
      <w:r>
        <w:rPr>
          <w:rFonts w:eastAsia="Times New Roman"/>
          <w:bCs/>
        </w:rPr>
        <w:t>Schaltfläche "</w:t>
      </w:r>
      <w:r>
        <w:rPr>
          <w:rFonts w:eastAsia="Times New Roman"/>
          <w:b/>
          <w:bCs/>
        </w:rPr>
        <w:t>Dublettensuche starten</w:t>
      </w:r>
      <w:r>
        <w:rPr>
          <w:rFonts w:eastAsia="Times New Roman"/>
          <w:bCs/>
        </w:rPr>
        <w:t>" anklicken.</w:t>
      </w:r>
    </w:p>
    <w:p w:rsidR="006C306E" w:rsidRDefault="00AD1297">
      <w:pPr>
        <w:numPr>
          <w:ilvl w:val="0"/>
          <w:numId w:val="18"/>
        </w:numPr>
        <w:tabs>
          <w:tab w:val="left" w:pos="850"/>
        </w:tabs>
        <w:spacing w:line="240" w:lineRule="auto"/>
        <w:rPr>
          <w:rFonts w:eastAsia="Times New Roman"/>
        </w:rPr>
      </w:pPr>
      <w:r>
        <w:rPr>
          <w:rFonts w:eastAsia="Times New Roman"/>
          <w:bCs/>
        </w:rPr>
        <w:t>Die gefundenen doppelten Dateien ( binär gleicher Inhalt ) werden nun im oberen Verzeichnis ang</w:t>
      </w:r>
      <w:r>
        <w:rPr>
          <w:rFonts w:eastAsia="Times New Roman"/>
          <w:bCs/>
        </w:rPr>
        <w:t>e</w:t>
      </w:r>
      <w:r>
        <w:rPr>
          <w:rFonts w:eastAsia="Times New Roman"/>
          <w:bCs/>
        </w:rPr>
        <w:t>zeigt.</w:t>
      </w:r>
    </w:p>
    <w:p w:rsidR="006C306E" w:rsidRDefault="00AD1297">
      <w:r>
        <w:t xml:space="preserve">Die Optionen </w:t>
      </w:r>
      <w:r>
        <w:rPr>
          <w:color w:val="0000FF"/>
        </w:rPr>
        <w:t>Kopieren</w:t>
      </w:r>
      <w:r>
        <w:t xml:space="preserve"> und </w:t>
      </w:r>
      <w:r>
        <w:rPr>
          <w:color w:val="0000FF"/>
        </w:rPr>
        <w:t>Verschieben</w:t>
      </w:r>
      <w:r>
        <w:t xml:space="preserve"> haben auch hier die gleiche Funktion wie unter </w:t>
      </w:r>
      <w:r>
        <w:rPr>
          <w:color w:val="0000FF"/>
        </w:rPr>
        <w:t>Dateisuche</w:t>
      </w:r>
      <w:r>
        <w:t>.</w:t>
      </w:r>
    </w:p>
    <w:p w:rsidR="006C306E" w:rsidRDefault="006C306E"/>
    <w:p w:rsidR="006C306E" w:rsidRDefault="00E35447">
      <w:r>
        <w:rPr>
          <w:noProof/>
          <w:lang w:bidi="ar-SA"/>
        </w:rPr>
        <w:pict>
          <v:shape id="Textbox3" o:spid="_x0000_s1027" type="#_x0000_t202" style="position:absolute;left:0;text-align:left;margin-left:86.65pt;margin-top:583.1pt;width:425.2pt;height:127.1pt;z-index:251643392;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" filled="f" strokecolor="red" strokeweight="4pt">
            <v:stroke joinstyle="round"/>
            <v:textbox style="mso-fit-shape-to-text:t" inset="2mm,2mm,2mm,2mm">
              <w:txbxContent>
                <w:p w:rsidR="00445E11" w:rsidRDefault="00445E11">
                  <w:pPr>
                    <w:spacing w:after="60"/>
                    <w:ind w:left="-6"/>
                    <w:rPr>
                      <w:rFonts w:eastAsia="Times New Roman"/>
                    </w:rPr>
                  </w:pPr>
                  <w:r>
                    <w:rPr>
                      <w:b/>
                      <w:bCs/>
                    </w:rPr>
                    <w:t>Tipp</w:t>
                  </w:r>
                  <w:r>
                    <w:br/>
                  </w:r>
                  <w:r>
                    <w:rPr>
                      <w:rFonts w:eastAsia="Times New Roman"/>
                    </w:rPr>
                    <w:t xml:space="preserve">Per Doppelklick können alle Dateien im </w:t>
                  </w:r>
                  <w:r>
                    <w:rPr>
                      <w:rFonts w:eastAsia="Times New Roman"/>
                      <w:b/>
                      <w:bCs/>
                      <w:shd w:val="clear" w:color="auto" w:fill="FF0000"/>
                    </w:rPr>
                    <w:t xml:space="preserve"> Fensterbereich A </w:t>
                  </w:r>
                  <w:r>
                    <w:rPr>
                      <w:rFonts w:eastAsia="Times New Roman"/>
                    </w:rPr>
                    <w:t xml:space="preserve"> mit ihren entsprechend ve</w:t>
                  </w:r>
                  <w:r>
                    <w:rPr>
                      <w:rFonts w:eastAsia="Times New Roman"/>
                    </w:rPr>
                    <w:t>r</w:t>
                  </w:r>
                  <w:r>
                    <w:rPr>
                      <w:rFonts w:eastAsia="Times New Roman"/>
                    </w:rPr>
                    <w:t>knüpften Programm geöffnet werden. Auch in diesem Fenster ist eine Bildvorschau int</w:t>
                  </w:r>
                  <w:r>
                    <w:rPr>
                      <w:rFonts w:eastAsia="Times New Roman"/>
                    </w:rPr>
                    <w:t>e</w:t>
                  </w:r>
                  <w:r>
                    <w:rPr>
                      <w:rFonts w:eastAsia="Times New Roman"/>
                    </w:rPr>
                    <w:t>griert. Es lassen sich die Eigenschaften der Datei anzeigen oder man kann einzelne Suchli</w:t>
                  </w:r>
                  <w:r>
                    <w:rPr>
                      <w:rFonts w:eastAsia="Times New Roman"/>
                    </w:rPr>
                    <w:t>s</w:t>
                  </w:r>
                  <w:r>
                    <w:rPr>
                      <w:rFonts w:eastAsia="Times New Roman"/>
                    </w:rPr>
                    <w:t>teneinträge entfernen.</w:t>
                  </w:r>
                </w:p>
                <w:p w:rsidR="00445E11" w:rsidRDefault="00445E11">
                  <w:pPr>
                    <w:spacing w:after="60"/>
                    <w:ind w:left="-6"/>
                  </w:pPr>
                  <w:r>
                    <w:rPr>
                      <w:rFonts w:eastAsia="Times New Roman"/>
                    </w:rPr>
                    <w:t>Suchoptionen: größer, kleiner, gleich Erstellungsdatum oder Datum geändert am; größer, gleich, kleiner der eingegebenen Dateigröße. Diese Optionen filtern die Suchergebnisse nach diesen Kriterien und zeigen sie im Suchlistenfeld an.</w:t>
                  </w:r>
                </w:p>
              </w:txbxContent>
            </v:textbox>
            <w10:wrap type="square" anchorx="page" anchory="page"/>
          </v:shape>
        </w:pict>
      </w:r>
    </w:p>
    <w:p w:rsidR="006C306E" w:rsidRDefault="006C306E"/>
    <w:p w:rsidR="006C306E" w:rsidRDefault="006C306E"/>
    <w:p w:rsidR="006C306E" w:rsidRDefault="006C306E"/>
    <w:p w:rsidR="006C306E" w:rsidRDefault="006C306E"/>
    <w:p w:rsidR="006C306E" w:rsidRDefault="006C306E"/>
    <w:p w:rsidR="006C306E" w:rsidRDefault="006C306E"/>
    <w:p w:rsidR="006C306E" w:rsidRDefault="006C306E"/>
    <w:p w:rsidR="006C306E" w:rsidRDefault="006C306E"/>
    <w:p w:rsidR="006C306E" w:rsidRDefault="006C306E"/>
    <w:p w:rsidR="006C306E" w:rsidRDefault="00AD1297">
      <w:r>
        <w:br w:type="page"/>
      </w:r>
    </w:p>
    <w:p w:rsidR="006C306E" w:rsidRDefault="00E35447">
      <w:pPr>
        <w:spacing w:line="240" w:lineRule="auto"/>
        <w:ind w:left="0"/>
        <w:rPr>
          <w:sz w:val="36"/>
          <w:szCs w:val="36"/>
          <w:u w:val="single"/>
        </w:rPr>
      </w:pPr>
      <w:r w:rsidRPr="00E35447">
        <w:rPr>
          <w:noProof/>
          <w:lang w:bidi="ar-SA"/>
        </w:rPr>
        <w:lastRenderedPageBreak/>
        <w:pict>
          <v:group id="Group 92" o:spid="_x0000_s1051" style="position:absolute;margin-left:54.15pt;margin-top:110.65pt;width:485.4pt;height:280.2pt;z-index:251644416;mso-wrap-distance-left:7.05pt;mso-wrap-distance-top:7.05pt;mso-wrap-distance-right:7.05pt;mso-wrap-distance-bottom:7.05pt;mso-position-horizontal-relative:page;mso-position-vertical-relative:page" coordorigin="1083,2213" coordsize="9708,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615" o:spid="_x0000_s1052" type="#_x0000_t75" alt="image6" style="position:absolute;left:1083;top:2213;width:9708;height:5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bTbHAAAA2wAAAA8AAABkcnMvZG93bnJldi54bWxEj09rwkAUxO+C32F5ghdpNqlSSnQVKZTq&#10;RarpP2+P7DMJZt+G7Kqpn94VCj0OM/MbZrboTC3O1LrKsoIkikEQ51ZXXCj4yF4fnkE4j6yxtkwK&#10;fsnBYt7vzTDV9sJbOu98IQKEXYoKSu+bVEqXl2TQRbYhDt7BtgZ9kG0hdYuXADe1fIzjJ2mw4rBQ&#10;YkMvJeXH3ckomLxv1tft2L0dstHXd/L5c90nVabUcNAtpyA8df4//NdeaQXjCdy/hB8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vbTbHAAAA2wAAAA8AAAAAAAAAAAAA&#10;AAAAnwIAAGRycy9kb3ducmV2LnhtbFBLBQYAAAAABAAEAPcAAACTAwAAAAA=&#10;">
              <v:stroke joinstyle="round"/>
              <v:imagedata r:id="rId20" o:title="image6"/>
              <o:lock v:ext="edit" aspectratio="f"/>
            </v:shape>
            <v:shape id="Grafik617" o:spid="_x0000_s1028" type="#_x0000_t75" alt="image7" style="position:absolute;left:3469;top:4026;width:2482;height:1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G3jEAAAA2wAAAA8AAABkcnMvZG93bnJldi54bWxEj0FrwkAUhO8F/8PyhN7qRktVoquI0FZ7&#10;0xR6fWZfk9Ts27C7TVJ/vSsUPA4z8w2zXPemFi05X1lWMB4lIIhzqysuFHxmr09zED4ga6wtk4I/&#10;8rBeDR6WmGrb8YHaYyhEhLBPUUEZQpNK6fOSDPqRbYij922dwRClK6R22EW4qeUkSabSYMVxocSG&#10;tiXl5+OvUXCq+sxk2f5t9zINjfv4+Zpfzu9KPQ77zQJEoD7cw//tnVbwPIPbl/gD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LG3jEAAAA2wAAAA8AAAAAAAAAAAAAAAAA&#10;nwIAAGRycy9kb3ducmV2LnhtbFBLBQYAAAAABAAEAPcAAACQAwAAAAA=&#10;">
              <v:stroke joinstyle="round"/>
              <v:imagedata r:id="rId21" o:title="image7"/>
              <o:lock v:ext="edit" aspectratio="f"/>
            </v:shape>
            <w10:wrap type="square" anchorx="page" anchory="page"/>
          </v:group>
        </w:pict>
      </w:r>
      <w:r w:rsidR="00AD1297">
        <w:rPr>
          <w:sz w:val="36"/>
          <w:szCs w:val="36"/>
          <w:u w:val="single"/>
        </w:rPr>
        <w:t>Weitere Suchoptionen</w:t>
      </w:r>
    </w:p>
    <w:p w:rsidR="006C306E" w:rsidRDefault="00AD1297">
      <w:pPr>
        <w:rPr>
          <w:b/>
          <w:bCs/>
          <w:u w:val="single"/>
        </w:rPr>
      </w:pPr>
      <w:r>
        <w:rPr>
          <w:b/>
          <w:bCs/>
          <w:u w:val="single"/>
        </w:rPr>
        <w:t>Auswahl nach Datum</w:t>
      </w:r>
    </w:p>
    <w:p w:rsidR="006C306E" w:rsidRDefault="00AD1297">
      <w:r>
        <w:t xml:space="preserve">Eine zusätzlich wählbare Option, nach der eine Datei nach ihrem </w:t>
      </w:r>
      <w:r>
        <w:rPr>
          <w:u w:val="single"/>
        </w:rPr>
        <w:t>direkten</w:t>
      </w:r>
      <w:r>
        <w:t xml:space="preserve"> Erstellungs- oder Änderungsdatum gesucht werden kann; ferner kann nach einem Zeitraum gesucht werden, der vor oder nach dem in dem er</w:t>
      </w:r>
      <w:r>
        <w:t>s</w:t>
      </w:r>
      <w:r>
        <w:t>ten Fenster angegebenen Zeitraum liegt bzw. zwischen zwei Datumsangaben, wenn man das zweite Eing</w:t>
      </w:r>
      <w:r>
        <w:t>a</w:t>
      </w:r>
      <w:r>
        <w:t xml:space="preserve">befenster nutzt. Die Auswahl erfolgt über das Auswahlmenü, das die Operatoren </w:t>
      </w:r>
      <w:r>
        <w:rPr>
          <w:b/>
          <w:bCs/>
          <w:color w:val="0000FF"/>
        </w:rPr>
        <w:t>&gt; &lt; =</w:t>
      </w:r>
      <w:r>
        <w:t xml:space="preserve"> anbietet.</w:t>
      </w:r>
    </w:p>
    <w:p w:rsidR="006C306E" w:rsidRDefault="00AD1297">
      <w:r>
        <w:t>Die Icons im unteren Fensterbereich enthalten folgende Optionen:</w:t>
      </w:r>
    </w:p>
    <w:p w:rsidR="006C306E" w:rsidRDefault="00AD1297">
      <w:pPr>
        <w:jc w:val="center"/>
      </w:pPr>
      <w:r>
        <w:rPr>
          <w:b/>
          <w:bCs/>
        </w:rPr>
        <w:t>Neue Suche</w:t>
      </w:r>
      <w:r>
        <w:t xml:space="preserve"> - </w:t>
      </w:r>
      <w:r>
        <w:rPr>
          <w:b/>
          <w:bCs/>
        </w:rPr>
        <w:t xml:space="preserve">Suche speichern </w:t>
      </w:r>
      <w:r>
        <w:t xml:space="preserve">- </w:t>
      </w:r>
      <w:r>
        <w:rPr>
          <w:b/>
          <w:bCs/>
        </w:rPr>
        <w:t>Suche öffnen</w:t>
      </w:r>
    </w:p>
    <w:p w:rsidR="00AD1297" w:rsidRDefault="00AD1297" w:rsidP="00AD1297">
      <w:pPr>
        <w:spacing w:after="240"/>
        <w:ind w:left="-6"/>
      </w:pPr>
      <w:r>
        <w:t>Hiermit können die jeweiligen Suchen gespeichert, gespeicherte können geöffnet oder neue Suchen können angelegt werden, je nach Auswahl der drei Icons links neben der Index-Suche.</w:t>
      </w:r>
    </w:p>
    <w:p w:rsidR="00AD1297" w:rsidRDefault="00AD1297" w:rsidP="00AD1297">
      <w:pPr>
        <w:spacing w:after="240"/>
        <w:ind w:left="-6"/>
        <w:rPr>
          <w:rFonts w:eastAsia="Times New Roman"/>
          <w:sz w:val="24"/>
          <w:szCs w:val="24"/>
          <w:u w:val="single"/>
        </w:rPr>
      </w:pPr>
      <w:r>
        <w:rPr>
          <w:noProof/>
          <w:lang w:bidi="ar-SA"/>
        </w:rPr>
        <w:drawing>
          <wp:anchor distT="89535" distB="89535" distL="89535" distR="89535" simplePos="0" relativeHeight="251631104" behindDoc="1" locked="0" layoutInCell="1" allowOverlap="1">
            <wp:simplePos x="0" y="0"/>
            <wp:positionH relativeFrom="page">
              <wp:posOffset>698332</wp:posOffset>
            </wp:positionH>
            <wp:positionV relativeFrom="page">
              <wp:posOffset>7349094</wp:posOffset>
            </wp:positionV>
            <wp:extent cx="6148800" cy="2613600"/>
            <wp:effectExtent l="0" t="0" r="0" b="0"/>
            <wp:wrapNone/>
            <wp:docPr id="1" name="Grafik 1" descr="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18" descr="image8"/>
                    <pic:cNvPicPr>
                      <a:picLocks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8800" cy="2613600"/>
                    </a:xfrm>
                    <a:prstGeom prst="rect">
                      <a:avLst/>
                    </a:prstGeom>
                    <a:noFill/>
                    <a:ln>
                      <a:noFill/>
                    </a:ln>
                  </pic:spPr>
                </pic:pic>
              </a:graphicData>
            </a:graphic>
          </wp:anchor>
        </w:drawing>
      </w:r>
      <w:r>
        <w:rPr>
          <w:rFonts w:eastAsia="Times New Roman"/>
          <w:sz w:val="24"/>
          <w:szCs w:val="24"/>
          <w:u w:val="single"/>
        </w:rPr>
        <w:t>Dateisuche mit dem Windows INDEX</w:t>
      </w: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AD1297" w:rsidRDefault="00AD1297" w:rsidP="00AD1297">
      <w:pPr>
        <w:spacing w:line="240" w:lineRule="auto"/>
        <w:ind w:left="0"/>
        <w:jc w:val="both"/>
        <w:rPr>
          <w:rFonts w:eastAsia="Times New Roman"/>
        </w:rPr>
      </w:pPr>
    </w:p>
    <w:p w:rsidR="006A2615" w:rsidRDefault="006A2615" w:rsidP="006A2615">
      <w:pPr>
        <w:pStyle w:val="Standard2"/>
        <w:spacing w:after="120"/>
        <w:jc w:val="both"/>
      </w:pPr>
      <w:r>
        <w:rPr>
          <w:rFonts w:ascii="Arial" w:hAnsi="Arial" w:cs="Arial"/>
        </w:rPr>
        <w:t xml:space="preserve">Die Bedeutung der unteren vier Eingabefelder für eine spezielle Filterung ändert sich je nachdem ob man die Option </w:t>
      </w:r>
      <w:r>
        <w:rPr>
          <w:rFonts w:ascii="Arial" w:hAnsi="Arial" w:cs="Arial"/>
          <w:b/>
          <w:bCs/>
        </w:rPr>
        <w:t>Alle</w:t>
      </w:r>
      <w:r>
        <w:rPr>
          <w:rFonts w:ascii="Arial" w:hAnsi="Arial" w:cs="Arial"/>
        </w:rPr>
        <w:t xml:space="preserve">, </w:t>
      </w:r>
      <w:r>
        <w:rPr>
          <w:rFonts w:ascii="Arial" w:hAnsi="Arial" w:cs="Arial"/>
          <w:b/>
          <w:bCs/>
        </w:rPr>
        <w:t>Bilder</w:t>
      </w:r>
      <w:r>
        <w:rPr>
          <w:rFonts w:ascii="Arial" w:hAnsi="Arial" w:cs="Arial"/>
        </w:rPr>
        <w:t xml:space="preserve">, </w:t>
      </w:r>
      <w:r>
        <w:rPr>
          <w:rFonts w:ascii="Arial" w:hAnsi="Arial" w:cs="Arial"/>
          <w:b/>
          <w:bCs/>
        </w:rPr>
        <w:t>Musik</w:t>
      </w:r>
      <w:r>
        <w:rPr>
          <w:rFonts w:ascii="Arial" w:hAnsi="Arial" w:cs="Arial"/>
        </w:rPr>
        <w:t xml:space="preserve">, </w:t>
      </w:r>
      <w:r>
        <w:rPr>
          <w:rFonts w:ascii="Arial" w:hAnsi="Arial" w:cs="Arial"/>
          <w:b/>
          <w:bCs/>
        </w:rPr>
        <w:t>Dokumente</w:t>
      </w:r>
      <w:r>
        <w:rPr>
          <w:rFonts w:ascii="Arial" w:hAnsi="Arial" w:cs="Arial"/>
        </w:rPr>
        <w:t xml:space="preserve"> oder </w:t>
      </w:r>
      <w:r>
        <w:rPr>
          <w:rFonts w:ascii="Arial" w:hAnsi="Arial" w:cs="Arial"/>
          <w:b/>
          <w:bCs/>
        </w:rPr>
        <w:t>Email</w:t>
      </w:r>
      <w:r>
        <w:rPr>
          <w:rFonts w:ascii="Arial" w:hAnsi="Arial" w:cs="Arial"/>
        </w:rPr>
        <w:t xml:space="preserve"> ausgewählt hat.</w:t>
      </w:r>
    </w:p>
    <w:p w:rsidR="00AD1297" w:rsidRDefault="00AD1297" w:rsidP="00AD1297">
      <w:pPr>
        <w:spacing w:line="240" w:lineRule="auto"/>
        <w:ind w:left="0"/>
        <w:jc w:val="both"/>
        <w:rPr>
          <w:rFonts w:eastAsia="Times New Roman"/>
        </w:rPr>
      </w:pPr>
      <w:r>
        <w:rPr>
          <w:rFonts w:eastAsia="Times New Roman"/>
        </w:rPr>
        <w:t xml:space="preserve">Mit dem </w:t>
      </w:r>
      <w:r>
        <w:rPr>
          <w:rFonts w:eastAsia="Times New Roman"/>
          <w:color w:val="0000FF"/>
        </w:rPr>
        <w:t>Indexdienst</w:t>
      </w:r>
      <w:r>
        <w:rPr>
          <w:rFonts w:eastAsia="Times New Roman"/>
        </w:rPr>
        <w:t xml:space="preserve"> unter </w:t>
      </w:r>
      <w:r>
        <w:rPr>
          <w:rFonts w:eastAsia="Times New Roman"/>
          <w:u w:val="single"/>
        </w:rPr>
        <w:t>Windows XP</w:t>
      </w:r>
      <w:r>
        <w:rPr>
          <w:rFonts w:eastAsia="Times New Roman"/>
        </w:rPr>
        <w:t xml:space="preserve"> und </w:t>
      </w:r>
      <w:r>
        <w:rPr>
          <w:rFonts w:eastAsia="Times New Roman"/>
          <w:color w:val="0000FF"/>
        </w:rPr>
        <w:t>Windows Search</w:t>
      </w:r>
      <w:r>
        <w:rPr>
          <w:rFonts w:eastAsia="Times New Roman"/>
        </w:rPr>
        <w:t xml:space="preserve"> unter </w:t>
      </w:r>
      <w:r>
        <w:rPr>
          <w:rFonts w:eastAsia="Times New Roman"/>
          <w:u w:val="single"/>
        </w:rPr>
        <w:t>Vista</w:t>
      </w:r>
      <w:r>
        <w:rPr>
          <w:rFonts w:eastAsia="Times New Roman"/>
        </w:rPr>
        <w:t xml:space="preserve">  bzw. </w:t>
      </w:r>
      <w:r>
        <w:rPr>
          <w:rFonts w:eastAsia="Times New Roman"/>
          <w:u w:val="single"/>
        </w:rPr>
        <w:t>Windows 7</w:t>
      </w:r>
      <w:r>
        <w:rPr>
          <w:rFonts w:eastAsia="Times New Roman"/>
        </w:rPr>
        <w:t xml:space="preserve"> lassen im Date</w:t>
      </w:r>
      <w:r>
        <w:rPr>
          <w:rFonts w:eastAsia="Times New Roman"/>
        </w:rPr>
        <w:t>i</w:t>
      </w:r>
      <w:r>
        <w:rPr>
          <w:rFonts w:eastAsia="Times New Roman"/>
        </w:rPr>
        <w:t xml:space="preserve">Commander blitzschnell nach gewissen Dateien suchen. Gerade die von Windows indizierten Dateien können in einem atemberaubenden Tempo gefunden werden. Mit der Volltextsuche ( auch in PDFs ) lassen sich in allen Dokumenten nach diversen Kriterien suchen. Speziell bei Fotos (Exif-Daten), bei Musik (ID3Tag) oder bei Dokumenten lassen sich ganz neue Suchparameter einstellen. Diese Suche lässt keine Wünsche mehr offen. </w:t>
      </w:r>
    </w:p>
    <w:p w:rsidR="00AD1297" w:rsidRDefault="00AD1297" w:rsidP="00AD1297">
      <w:pPr>
        <w:spacing w:line="240" w:lineRule="auto"/>
        <w:ind w:left="0"/>
        <w:jc w:val="both"/>
        <w:rPr>
          <w:rFonts w:eastAsia="Times New Roman"/>
        </w:rPr>
      </w:pPr>
      <w:r>
        <w:rPr>
          <w:rFonts w:eastAsia="Times New Roman"/>
          <w:b/>
          <w:bCs/>
        </w:rPr>
        <w:t>Wichtig</w:t>
      </w:r>
      <w:r>
        <w:rPr>
          <w:rFonts w:eastAsia="Times New Roman"/>
        </w:rPr>
        <w:t>: Es muss der Haken in der Checkbox Index-Suche gesetzt sein! In der linken Hälfte unten können die angezeigten Suchparameter eingegeben werden.</w:t>
      </w:r>
    </w:p>
    <w:p w:rsidR="006C306E" w:rsidRDefault="006C306E"/>
    <w:p w:rsidR="006C306E" w:rsidRDefault="00E35447">
      <w:pPr>
        <w:tabs>
          <w:tab w:val="left" w:pos="4422"/>
        </w:tabs>
        <w:rPr>
          <w:b/>
          <w:bCs/>
          <w:u w:val="single"/>
        </w:rPr>
      </w:pPr>
      <w:r>
        <w:rPr>
          <w:b/>
          <w:bCs/>
          <w:noProof/>
          <w:u w:val="single"/>
          <w:lang w:bidi="ar-SA"/>
        </w:rPr>
        <w:pict>
          <v:group id="Group 117" o:spid="_x0000_s1048" style="position:absolute;left:0;text-align:left;margin-left:12.45pt;margin-top:22.45pt;width:449.25pt;height:133.6pt;z-index:251645440" coordorigin="1329,4423" coordsize="8985,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">
            <v:shape id="Grafik619" o:spid="_x0000_s1050" type="#_x0000_t75" alt="image9" style="position:absolute;left:1329;top:4477;width:3586;height:2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pu6+AAAA2wAAAA8AAABkcnMvZG93bnJldi54bWxEj8EKwjAQRO+C/xBW8GZTPYhWo4ggeBKs&#10;HjwuzdoUm01tota/N4LgcZiZN8xy3dlaPKn1lWMF4yQFQVw4XXGp4HzajWYgfEDWWDsmBW/ysF71&#10;e0vMtHvxkZ55KEWEsM9QgQmhyaT0hSGLPnENcfSurrUYomxLqVt8Rbit5SRNp9JixXHBYENbQ8Ut&#10;f1gFB0zlcVPVF2vyuw3zZnybdjulhoNuswARqAv/8K+91womc/h+iT9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Rpu6+AAAA2wAAAA8AAAAAAAAAAAAAAAAAnwIAAGRy&#10;cy9kb3ducmV2LnhtbFBLBQYAAAAABAAEAPcAAACKAwAAAAA=&#10;">
              <v:stroke joinstyle="round"/>
              <v:imagedata r:id="rId23" o:title="image9"/>
              <o:lock v:ext="edit" aspectratio="f"/>
            </v:shape>
            <v:shape id="Grafik620" o:spid="_x0000_s1049" type="#_x0000_t75" alt="image10" style="position:absolute;left:5432;top:4423;width:4882;height:2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hFW8AAAA2wAAAA8AAABkcnMvZG93bnJldi54bWxET0sKwjAQ3QveIYzgRjRVQaQapQqighur&#10;BxiasS02k9pErbc3C8Hl4/2X69ZU4kWNKy0rGI8iEMSZ1SXnCq6X3XAOwnlkjZVlUvAhB+tVt7PE&#10;WNs3n+mV+lyEEHYxKii8r2MpXVaQQTeyNXHgbrYx6ANscqkbfIdwU8lJFM2kwZJDQ4E1bQvK7unT&#10;KEgG2ea0vzySdoqcHuXpUN4iq1S/1yYLEJ5a/xf/3AetYBrWhy/hB8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wKYRVvAAAANsAAAAPAAAAAAAAAAAAAAAAAJ8CAABkcnMv&#10;ZG93bnJldi54bWxQSwUGAAAAAAQABAD3AAAAiAMAAAAA&#10;">
              <v:stroke joinstyle="round"/>
              <v:imagedata r:id="rId24" o:title="image10"/>
              <o:lock v:ext="edit" aspectratio="f"/>
            </v:shape>
            <w10:wrap type="square"/>
          </v:group>
        </w:pict>
      </w:r>
      <w:r w:rsidR="00AD1297">
        <w:rPr>
          <w:b/>
          <w:bCs/>
          <w:u w:val="single"/>
        </w:rPr>
        <w:t>Auswahl nach Dateigröße</w:t>
      </w:r>
      <w:r w:rsidR="00AD1297">
        <w:tab/>
      </w:r>
      <w:r w:rsidR="00AD1297">
        <w:rPr>
          <w:b/>
          <w:bCs/>
          <w:u w:val="single"/>
        </w:rPr>
        <w:t>Auswahl nach Datei-Attributen</w:t>
      </w:r>
    </w:p>
    <w:p w:rsidR="006C306E" w:rsidRDefault="006C306E"/>
    <w:p w:rsidR="006C306E" w:rsidRDefault="00AD1297">
      <w:r>
        <w:t xml:space="preserve">Bei der Auswahl nach Dateigröße kann </w:t>
      </w:r>
      <w:r w:rsidR="006A2615">
        <w:t>man</w:t>
      </w:r>
      <w:r>
        <w:t xml:space="preserve"> die Größenangabe nach </w:t>
      </w:r>
      <w:r>
        <w:rPr>
          <w:b/>
          <w:bCs/>
        </w:rPr>
        <w:t>B</w:t>
      </w:r>
      <w:r>
        <w:t xml:space="preserve"> (Byte) </w:t>
      </w:r>
      <w:r>
        <w:rPr>
          <w:b/>
          <w:bCs/>
        </w:rPr>
        <w:t>KB</w:t>
      </w:r>
      <w:r>
        <w:t xml:space="preserve"> (Kilobyte) oder </w:t>
      </w:r>
      <w:r>
        <w:rPr>
          <w:b/>
          <w:bCs/>
        </w:rPr>
        <w:t>MB</w:t>
      </w:r>
      <w:r>
        <w:t xml:space="preserve"> (Meg</w:t>
      </w:r>
      <w:r>
        <w:t>a</w:t>
      </w:r>
      <w:r>
        <w:t xml:space="preserve">byte) </w:t>
      </w:r>
      <w:r w:rsidR="006A2615">
        <w:t>einstellen,</w:t>
      </w:r>
      <w:r>
        <w:t xml:space="preserve"> um dann mit den beiden unteren Auswahlfeldern die Operatoren </w:t>
      </w:r>
      <w:r>
        <w:rPr>
          <w:b/>
          <w:bCs/>
          <w:color w:val="0000FF"/>
        </w:rPr>
        <w:t>&gt; &lt; =</w:t>
      </w:r>
      <w:r>
        <w:t xml:space="preserve"> und die Größenang</w:t>
      </w:r>
      <w:r>
        <w:t>a</w:t>
      </w:r>
      <w:r>
        <w:t>be festzulege</w:t>
      </w:r>
      <w:r w:rsidR="006A2615">
        <w:t>n</w:t>
      </w:r>
      <w:r>
        <w:t xml:space="preserve">. </w:t>
      </w:r>
    </w:p>
    <w:p w:rsidR="006C306E" w:rsidRDefault="00AD1297">
      <w:r>
        <w:t>Der besondere Clou ist die Checkbox „Archive“ (ZIP, CAB, RAR) im Register Attribute. Dort können Sie fes</w:t>
      </w:r>
      <w:r>
        <w:t>t</w:t>
      </w:r>
      <w:r>
        <w:t>legen, dass zusätzlich Archiv-Dateien dieses Typs durchsucht werden sollen.</w:t>
      </w:r>
    </w:p>
    <w:p w:rsidR="006C306E" w:rsidRDefault="006C306E"/>
    <w:p w:rsidR="00892BD7" w:rsidRPr="00892BD7" w:rsidRDefault="00892BD7" w:rsidP="00892BD7">
      <w:pPr>
        <w:pBdr>
          <w:top w:val="none" w:sz="0" w:space="0" w:color="auto"/>
          <w:left w:val="none" w:sz="0" w:space="0" w:color="auto"/>
          <w:bottom w:val="none" w:sz="0" w:space="0" w:color="auto"/>
          <w:right w:val="none" w:sz="0" w:space="0" w:color="auto"/>
          <w:between w:val="none" w:sz="0" w:space="0" w:color="auto"/>
        </w:pBdr>
        <w:ind w:left="0"/>
        <w:rPr>
          <w:rFonts w:ascii="Times New Roman" w:eastAsia="Times New Roman" w:hAnsi="Times New Roman" w:cs="Times New Roman"/>
          <w:color w:val="000000"/>
          <w:lang w:bidi="ar-SA"/>
        </w:rPr>
      </w:pPr>
      <w:r w:rsidRPr="00892BD7">
        <w:rPr>
          <w:rFonts w:eastAsia="Times New Roman"/>
          <w:color w:val="000000"/>
          <w:sz w:val="24"/>
          <w:szCs w:val="24"/>
          <w:u w:val="single"/>
          <w:lang w:bidi="ar-SA"/>
        </w:rPr>
        <w:t>Die Suchen Tool-Leiste</w:t>
      </w:r>
    </w:p>
    <w:p w:rsidR="00892BD7" w:rsidRDefault="00892BD7" w:rsidP="00892BD7">
      <w:pPr>
        <w:pBdr>
          <w:top w:val="none" w:sz="0" w:space="0" w:color="auto"/>
          <w:left w:val="none" w:sz="0" w:space="0" w:color="auto"/>
          <w:bottom w:val="none" w:sz="0" w:space="0" w:color="auto"/>
          <w:right w:val="none" w:sz="0" w:space="0" w:color="auto"/>
          <w:between w:val="none" w:sz="0" w:space="0" w:color="auto"/>
        </w:pBdr>
        <w:ind w:left="0"/>
        <w:rPr>
          <w:rFonts w:eastAsia="Times New Roman"/>
          <w:color w:val="000000"/>
          <w:lang w:bidi="ar-SA"/>
        </w:rPr>
      </w:pPr>
      <w:r>
        <w:rPr>
          <w:rFonts w:eastAsia="Times New Roman"/>
          <w:noProof/>
          <w:color w:val="000000"/>
          <w:lang w:bidi="ar-SA"/>
        </w:rPr>
        <w:drawing>
          <wp:inline distT="0" distB="0" distL="0" distR="0">
            <wp:extent cx="6193766" cy="58659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 B.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2520" cy="586478"/>
                    </a:xfrm>
                    <a:prstGeom prst="rect">
                      <a:avLst/>
                    </a:prstGeom>
                  </pic:spPr>
                </pic:pic>
              </a:graphicData>
            </a:graphic>
          </wp:inline>
        </w:drawing>
      </w:r>
    </w:p>
    <w:p w:rsidR="00892BD7" w:rsidRPr="00892BD7" w:rsidRDefault="00892BD7" w:rsidP="00892BD7">
      <w:pPr>
        <w:pBdr>
          <w:top w:val="none" w:sz="0" w:space="0" w:color="auto"/>
          <w:left w:val="none" w:sz="0" w:space="0" w:color="auto"/>
          <w:bottom w:val="none" w:sz="0" w:space="0" w:color="auto"/>
          <w:right w:val="none" w:sz="0" w:space="0" w:color="auto"/>
          <w:between w:val="none" w:sz="0" w:space="0" w:color="auto"/>
        </w:pBdr>
        <w:ind w:left="0"/>
        <w:rPr>
          <w:rFonts w:ascii="Times New Roman" w:eastAsia="Times New Roman" w:hAnsi="Times New Roman" w:cs="Times New Roman"/>
          <w:color w:val="000000"/>
          <w:lang w:bidi="ar-SA"/>
        </w:rPr>
      </w:pPr>
    </w:p>
    <w:p w:rsidR="00892BD7" w:rsidRPr="00892BD7" w:rsidRDefault="00892BD7" w:rsidP="00892BD7">
      <w:pPr>
        <w:pBdr>
          <w:top w:val="none" w:sz="0" w:space="0" w:color="auto"/>
          <w:left w:val="none" w:sz="0" w:space="0" w:color="auto"/>
          <w:bottom w:val="none" w:sz="0" w:space="0" w:color="auto"/>
          <w:right w:val="none" w:sz="0" w:space="0" w:color="auto"/>
          <w:between w:val="none" w:sz="0" w:space="0" w:color="auto"/>
        </w:pBdr>
        <w:ind w:left="0"/>
        <w:rPr>
          <w:rFonts w:ascii="Times New Roman" w:eastAsia="Times New Roman" w:hAnsi="Times New Roman" w:cs="Times New Roman"/>
          <w:color w:val="000000"/>
          <w:lang w:bidi="ar-SA"/>
        </w:rPr>
      </w:pPr>
      <w:r w:rsidRPr="00892BD7">
        <w:rPr>
          <w:rFonts w:eastAsia="Times New Roman"/>
          <w:color w:val="000000"/>
          <w:lang w:bidi="ar-SA"/>
        </w:rPr>
        <w:t>Abschließend wenden wir uns der Tool-Leiste zu, die sich mittig im grün umrandeten Bereich B liegt.</w:t>
      </w:r>
    </w:p>
    <w:p w:rsidR="00892BD7" w:rsidRPr="00892BD7" w:rsidRDefault="00892BD7" w:rsidP="005C4D78">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20"/>
          <w:tab w:val="left" w:pos="1134"/>
        </w:tabs>
        <w:ind w:left="851" w:hanging="284"/>
        <w:rPr>
          <w:rFonts w:ascii="Times New Roman" w:eastAsia="Times New Roman" w:hAnsi="Times New Roman" w:cs="Times New Roman"/>
          <w:color w:val="000000"/>
          <w:lang w:bidi="ar-SA"/>
        </w:rPr>
      </w:pPr>
      <w:r w:rsidRPr="00892BD7">
        <w:rPr>
          <w:rFonts w:eastAsia="Times New Roman"/>
          <w:b/>
          <w:bCs/>
          <w:color w:val="0000FF"/>
          <w:lang w:bidi="ar-SA"/>
        </w:rPr>
        <w:t>Aktualisieren</w:t>
      </w:r>
      <w:r w:rsidRPr="00892BD7">
        <w:rPr>
          <w:rFonts w:eastAsia="Times New Roman"/>
          <w:color w:val="000000"/>
          <w:lang w:bidi="ar-SA"/>
        </w:rPr>
        <w:br/>
        <w:t>Liest die Suchliste neu ein</w:t>
      </w:r>
    </w:p>
    <w:p w:rsidR="00892BD7" w:rsidRPr="00892BD7" w:rsidRDefault="00892BD7" w:rsidP="005C4D78">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20"/>
          <w:tab w:val="left" w:pos="1134"/>
        </w:tabs>
        <w:ind w:left="851" w:hanging="284"/>
        <w:rPr>
          <w:rFonts w:ascii="Times New Roman" w:eastAsia="Times New Roman" w:hAnsi="Times New Roman" w:cs="Times New Roman"/>
          <w:color w:val="000000"/>
          <w:lang w:bidi="ar-SA"/>
        </w:rPr>
      </w:pPr>
      <w:r w:rsidRPr="00892BD7">
        <w:rPr>
          <w:rFonts w:eastAsia="Times New Roman"/>
          <w:b/>
          <w:bCs/>
          <w:color w:val="0000FF"/>
          <w:lang w:bidi="ar-SA"/>
        </w:rPr>
        <w:t>Speichern</w:t>
      </w:r>
      <w:r w:rsidRPr="00892BD7">
        <w:rPr>
          <w:rFonts w:eastAsia="Times New Roman"/>
          <w:color w:val="000000"/>
          <w:lang w:bidi="ar-SA"/>
        </w:rPr>
        <w:br/>
        <w:t>Suchliste kann für einen weiteren / späteren Gebrauch abgespeichert werden</w:t>
      </w:r>
    </w:p>
    <w:p w:rsidR="00892BD7" w:rsidRPr="00892BD7" w:rsidRDefault="00892BD7" w:rsidP="005C4D78">
      <w:pPr>
        <w:numPr>
          <w:ilvl w:val="0"/>
          <w:numId w:val="35"/>
        </w:numPr>
        <w:pBdr>
          <w:top w:val="none" w:sz="0" w:space="0" w:color="auto"/>
          <w:left w:val="none" w:sz="0" w:space="0" w:color="auto"/>
          <w:bottom w:val="none" w:sz="0" w:space="0" w:color="auto"/>
          <w:right w:val="none" w:sz="0" w:space="0" w:color="auto"/>
          <w:between w:val="none" w:sz="0" w:space="0" w:color="auto"/>
        </w:pBdr>
        <w:tabs>
          <w:tab w:val="clear" w:pos="720"/>
          <w:tab w:val="left" w:pos="1134"/>
        </w:tabs>
        <w:ind w:left="851" w:hanging="284"/>
        <w:rPr>
          <w:rFonts w:ascii="Times New Roman" w:eastAsia="Times New Roman" w:hAnsi="Times New Roman" w:cs="Times New Roman"/>
          <w:color w:val="000000"/>
          <w:lang w:bidi="ar-SA"/>
        </w:rPr>
      </w:pPr>
      <w:r w:rsidRPr="00892BD7">
        <w:rPr>
          <w:rFonts w:eastAsia="Times New Roman"/>
          <w:b/>
          <w:bCs/>
          <w:color w:val="0000FF"/>
          <w:lang w:bidi="ar-SA"/>
        </w:rPr>
        <w:t>Hardlinks</w:t>
      </w:r>
      <w:r w:rsidRPr="00892BD7">
        <w:rPr>
          <w:rFonts w:eastAsia="Times New Roman"/>
          <w:color w:val="000000"/>
          <w:lang w:bidi="ar-SA"/>
        </w:rPr>
        <w:br/>
        <w:t xml:space="preserve">Hier kann man von den Dateien der Suche </w:t>
      </w:r>
      <w:r w:rsidRPr="00892BD7">
        <w:rPr>
          <w:rFonts w:eastAsia="Times New Roman"/>
          <w:b/>
          <w:bCs/>
          <w:color w:val="000000"/>
          <w:lang w:bidi="ar-SA"/>
        </w:rPr>
        <w:t>Hardlinks</w:t>
      </w:r>
      <w:r w:rsidRPr="00892BD7">
        <w:rPr>
          <w:rFonts w:eastAsia="Times New Roman"/>
          <w:color w:val="000000"/>
          <w:lang w:bidi="ar-SA"/>
        </w:rPr>
        <w:t xml:space="preserve"> erstellen</w:t>
      </w:r>
      <w:r w:rsidRPr="00892BD7">
        <w:rPr>
          <w:rFonts w:eastAsia="Times New Roman"/>
          <w:color w:val="000000"/>
          <w:lang w:bidi="ar-SA"/>
        </w:rPr>
        <w:br/>
      </w:r>
      <w:r w:rsidRPr="00892BD7">
        <w:rPr>
          <w:rFonts w:eastAsia="Times New Roman"/>
          <w:i/>
          <w:iCs/>
          <w:color w:val="000000"/>
          <w:sz w:val="18"/>
          <w:szCs w:val="18"/>
          <w:lang w:bidi="ar-SA"/>
        </w:rPr>
        <w:t>Ein harter Link (engl. hard link, im deutschen Jargon auch Hardlink) ist ein Verzeichniseintrag in einem Date</w:t>
      </w:r>
      <w:r w:rsidRPr="00892BD7">
        <w:rPr>
          <w:rFonts w:eastAsia="Times New Roman"/>
          <w:i/>
          <w:iCs/>
          <w:color w:val="000000"/>
          <w:sz w:val="18"/>
          <w:szCs w:val="18"/>
          <w:lang w:bidi="ar-SA"/>
        </w:rPr>
        <w:t>i</w:t>
      </w:r>
      <w:r w:rsidRPr="00892BD7">
        <w:rPr>
          <w:rFonts w:eastAsia="Times New Roman"/>
          <w:i/>
          <w:iCs/>
          <w:color w:val="000000"/>
          <w:sz w:val="18"/>
          <w:szCs w:val="18"/>
          <w:lang w:bidi="ar-SA"/>
        </w:rPr>
        <w:t>system, der auf Dateien und Verzeichnisse verweist. Mit der Erstellung eines harten Links wird ein weiterer Name zu der Datei etabliert, der im Folgenden nicht mehr von den früheren Namen der Datei zu unterscheiden ist. Eine Datei oder ein Verzeichnis kann mit diesem Mechanismus an verschiedenen Orten im Dateisystem gleichzeitig erscheinen. Alle Zugriffe darauf werden auf der Ursprungsdatei bzw. dem Ursprungsverzeichnis ausgeführt.</w:t>
      </w:r>
    </w:p>
    <w:p w:rsidR="00892BD7" w:rsidRPr="00892BD7" w:rsidRDefault="00892BD7" w:rsidP="00892BD7">
      <w:pPr>
        <w:pBdr>
          <w:top w:val="none" w:sz="0" w:space="0" w:color="auto"/>
          <w:left w:val="none" w:sz="0" w:space="0" w:color="auto"/>
          <w:bottom w:val="none" w:sz="0" w:space="0" w:color="auto"/>
          <w:right w:val="none" w:sz="0" w:space="0" w:color="auto"/>
          <w:between w:val="none" w:sz="0" w:space="0" w:color="auto"/>
        </w:pBdr>
        <w:spacing w:after="0" w:line="240" w:lineRule="auto"/>
        <w:ind w:left="1570"/>
        <w:rPr>
          <w:rFonts w:ascii="Times New Roman" w:eastAsia="Times New Roman" w:hAnsi="Times New Roman" w:cs="Times New Roman"/>
          <w:color w:val="000000"/>
          <w:lang w:bidi="ar-SA"/>
        </w:rPr>
      </w:pPr>
    </w:p>
    <w:p w:rsidR="006C306E" w:rsidRDefault="006C306E"/>
    <w:p w:rsidR="00892BD7" w:rsidRPr="00892BD7" w:rsidRDefault="00892BD7" w:rsidP="005C4D78">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20"/>
          <w:tab w:val="num" w:pos="1134"/>
        </w:tabs>
        <w:spacing w:after="240"/>
        <w:ind w:left="851" w:hanging="284"/>
        <w:rPr>
          <w:rFonts w:ascii="Times New Roman" w:eastAsia="Times New Roman" w:hAnsi="Times New Roman" w:cs="Times New Roman"/>
          <w:color w:val="000000"/>
          <w:lang w:bidi="ar-SA"/>
        </w:rPr>
      </w:pPr>
      <w:r>
        <w:rPr>
          <w:rFonts w:eastAsia="Times New Roman"/>
          <w:noProof/>
          <w:sz w:val="24"/>
          <w:szCs w:val="24"/>
          <w:lang w:bidi="ar-SA"/>
        </w:rPr>
        <w:drawing>
          <wp:anchor distT="0" distB="0" distL="114300" distR="114300" simplePos="0" relativeHeight="251632128" behindDoc="1" locked="0" layoutInCell="1" allowOverlap="1">
            <wp:simplePos x="0" y="0"/>
            <wp:positionH relativeFrom="column">
              <wp:posOffset>47254</wp:posOffset>
            </wp:positionH>
            <wp:positionV relativeFrom="paragraph">
              <wp:posOffset>678815</wp:posOffset>
            </wp:positionV>
            <wp:extent cx="6191885" cy="308102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 - menü.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1885" cy="3081020"/>
                    </a:xfrm>
                    <a:prstGeom prst="rect">
                      <a:avLst/>
                    </a:prstGeom>
                  </pic:spPr>
                </pic:pic>
              </a:graphicData>
            </a:graphic>
          </wp:anchor>
        </w:drawing>
      </w:r>
      <w:r w:rsidRPr="00892BD7">
        <w:rPr>
          <w:rFonts w:eastAsia="Times New Roman"/>
          <w:b/>
          <w:color w:val="0000FF"/>
          <w:lang w:bidi="ar-SA"/>
        </w:rPr>
        <w:t>Menü</w:t>
      </w:r>
      <w:r w:rsidRPr="00892BD7">
        <w:rPr>
          <w:rFonts w:eastAsia="Times New Roman"/>
          <w:color w:val="000000"/>
          <w:lang w:bidi="ar-SA"/>
        </w:rPr>
        <w:br/>
        <w:t>Hier haben Sie die Möglichkeit, die im Ergebnisfenster gelisteten Dateien direkt zu bearbeiten bzw. zu dem eigentlichen Speicherort zu springen.</w:t>
      </w:r>
      <w:r>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r w:rsidRPr="00892BD7">
        <w:rPr>
          <w:rFonts w:eastAsia="Times New Roman"/>
          <w:color w:val="000000"/>
          <w:lang w:bidi="ar-SA"/>
        </w:rPr>
        <w:br/>
      </w:r>
    </w:p>
    <w:p w:rsidR="00892BD7" w:rsidRPr="00892BD7" w:rsidRDefault="00892BD7" w:rsidP="005C4D78">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20"/>
          <w:tab w:val="num" w:pos="1134"/>
        </w:tabs>
        <w:ind w:left="851" w:hanging="284"/>
        <w:rPr>
          <w:rFonts w:ascii="Times New Roman" w:eastAsia="Times New Roman" w:hAnsi="Times New Roman" w:cs="Times New Roman"/>
          <w:color w:val="000000"/>
          <w:lang w:bidi="ar-SA"/>
        </w:rPr>
      </w:pPr>
      <w:r w:rsidRPr="00892BD7">
        <w:rPr>
          <w:rFonts w:eastAsia="Times New Roman"/>
          <w:b/>
          <w:bCs/>
          <w:color w:val="0000FF"/>
          <w:lang w:bidi="ar-SA"/>
        </w:rPr>
        <w:t>Anzeigen</w:t>
      </w:r>
      <w:r w:rsidRPr="00892BD7">
        <w:rPr>
          <w:rFonts w:eastAsia="Times New Roman"/>
          <w:color w:val="000000"/>
          <w:lang w:bidi="ar-SA"/>
        </w:rPr>
        <w:br/>
        <w:t>Zeigt die ausgewählte Datei aus dem Suchbereich direkt im Explorer an</w:t>
      </w:r>
    </w:p>
    <w:p w:rsidR="00892BD7" w:rsidRPr="00892BD7" w:rsidRDefault="00892BD7" w:rsidP="005C4D78">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20"/>
          <w:tab w:val="num" w:pos="1134"/>
        </w:tabs>
        <w:ind w:left="851" w:hanging="284"/>
        <w:rPr>
          <w:rFonts w:ascii="Times New Roman" w:eastAsia="Times New Roman" w:hAnsi="Times New Roman" w:cs="Times New Roman"/>
          <w:color w:val="000000"/>
          <w:lang w:bidi="ar-SA"/>
        </w:rPr>
      </w:pPr>
      <w:r w:rsidRPr="00892BD7">
        <w:rPr>
          <w:rFonts w:eastAsia="Times New Roman"/>
          <w:b/>
          <w:bCs/>
          <w:color w:val="0000FF"/>
          <w:lang w:bidi="ar-SA"/>
        </w:rPr>
        <w:t>Ausblenden</w:t>
      </w:r>
      <w:r w:rsidRPr="00892BD7">
        <w:rPr>
          <w:rFonts w:eastAsia="Times New Roman"/>
          <w:color w:val="000000"/>
          <w:lang w:bidi="ar-SA"/>
        </w:rPr>
        <w:br/>
        <w:t>Kann man den unteren Teil (B) ausblenden und/oder wieder einblenden; das ist nützlich, wenn die Such eine größere Menge an Dateien gefunden hat - man hat so eine etwas bessere Übersicht. Geht auch die aufgrund der Menge an Dateien verloren, sollte man schnell die Suche über die eben besprochenen Suchparameter verfeinern - denn dann stimmt da was nicht.</w:t>
      </w:r>
    </w:p>
    <w:p w:rsidR="00892BD7" w:rsidRPr="00892BD7" w:rsidRDefault="00892BD7" w:rsidP="005C4D78">
      <w:pPr>
        <w:numPr>
          <w:ilvl w:val="0"/>
          <w:numId w:val="36"/>
        </w:numPr>
        <w:pBdr>
          <w:top w:val="none" w:sz="0" w:space="0" w:color="auto"/>
          <w:left w:val="none" w:sz="0" w:space="0" w:color="auto"/>
          <w:bottom w:val="none" w:sz="0" w:space="0" w:color="auto"/>
          <w:right w:val="none" w:sz="0" w:space="0" w:color="auto"/>
          <w:between w:val="none" w:sz="0" w:space="0" w:color="auto"/>
        </w:pBdr>
        <w:tabs>
          <w:tab w:val="clear" w:pos="720"/>
          <w:tab w:val="num" w:pos="1134"/>
        </w:tabs>
        <w:ind w:left="851" w:hanging="284"/>
        <w:rPr>
          <w:rFonts w:ascii="Times New Roman" w:eastAsia="Times New Roman" w:hAnsi="Times New Roman" w:cs="Times New Roman"/>
          <w:color w:val="000000"/>
          <w:lang w:bidi="ar-SA"/>
        </w:rPr>
      </w:pPr>
      <w:r w:rsidRPr="00892BD7">
        <w:rPr>
          <w:rFonts w:eastAsia="Times New Roman"/>
          <w:b/>
          <w:bCs/>
          <w:color w:val="0000FF"/>
          <w:lang w:bidi="ar-SA"/>
        </w:rPr>
        <w:t>Schließen</w:t>
      </w:r>
      <w:r w:rsidRPr="00892BD7">
        <w:rPr>
          <w:rFonts w:eastAsia="Times New Roman"/>
          <w:color w:val="000000"/>
          <w:lang w:bidi="ar-SA"/>
        </w:rPr>
        <w:br/>
        <w:t>Schließt das Such-Tool und Rückkehr in den Bereich des Explorers.</w:t>
      </w:r>
    </w:p>
    <w:p w:rsidR="00892BD7" w:rsidRPr="00892BD7" w:rsidRDefault="00892BD7" w:rsidP="00892BD7">
      <w:pPr>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Times New Roman" w:eastAsia="Times New Roman" w:hAnsi="Times New Roman" w:cs="Times New Roman"/>
          <w:color w:val="000000"/>
          <w:lang w:bidi="ar-SA"/>
        </w:rPr>
      </w:pPr>
    </w:p>
    <w:p w:rsidR="006A2615" w:rsidRDefault="006A2615" w:rsidP="006A2615">
      <w:pPr>
        <w:pStyle w:val="Standard2"/>
        <w:spacing w:after="120" w:line="276" w:lineRule="auto"/>
      </w:pPr>
      <w:r>
        <w:rPr>
          <w:rFonts w:ascii="Arial" w:hAnsi="Arial" w:cs="Arial"/>
          <w:b/>
          <w:bCs/>
          <w:u w:val="single"/>
        </w:rPr>
        <w:t>Das Ergebnisfenster</w:t>
      </w:r>
    </w:p>
    <w:p w:rsidR="006C306E" w:rsidRDefault="006A2615">
      <w:pPr>
        <w:tabs>
          <w:tab w:val="left" w:pos="850"/>
        </w:tabs>
        <w:spacing w:line="240" w:lineRule="auto"/>
        <w:ind w:left="0"/>
        <w:rPr>
          <w:rFonts w:eastAsia="Times New Roman"/>
          <w:sz w:val="24"/>
          <w:szCs w:val="24"/>
        </w:rPr>
      </w:pPr>
      <w:r>
        <w:rPr>
          <w:rFonts w:eastAsia="Times New Roman"/>
          <w:noProof/>
          <w:sz w:val="24"/>
          <w:szCs w:val="24"/>
          <w:lang w:bidi="ar-SA"/>
        </w:rPr>
        <w:drawing>
          <wp:inline distT="0" distB="0" distL="0" distR="0">
            <wp:extent cx="6193766" cy="123357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energebnisfenster.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2520" cy="1233330"/>
                    </a:xfrm>
                    <a:prstGeom prst="rect">
                      <a:avLst/>
                    </a:prstGeom>
                  </pic:spPr>
                </pic:pic>
              </a:graphicData>
            </a:graphic>
          </wp:inline>
        </w:drawing>
      </w:r>
    </w:p>
    <w:p w:rsidR="006A2615" w:rsidRDefault="006A2615" w:rsidP="006A2615">
      <w:pPr>
        <w:pStyle w:val="Standard2"/>
        <w:spacing w:after="120" w:line="276" w:lineRule="auto"/>
      </w:pPr>
      <w:r>
        <w:rPr>
          <w:rFonts w:ascii="Arial" w:hAnsi="Arial" w:cs="Arial"/>
        </w:rPr>
        <w:t xml:space="preserve">Das Ergebnisfenster ist in verschiedenen Spalten wie z.B. </w:t>
      </w:r>
      <w:r>
        <w:rPr>
          <w:rFonts w:ascii="Arial" w:hAnsi="Arial" w:cs="Arial"/>
          <w:b/>
          <w:bCs/>
        </w:rPr>
        <w:t>Dateiname</w:t>
      </w:r>
      <w:r>
        <w:rPr>
          <w:rFonts w:ascii="Arial" w:hAnsi="Arial" w:cs="Arial"/>
        </w:rPr>
        <w:t xml:space="preserve">, </w:t>
      </w:r>
      <w:r>
        <w:rPr>
          <w:rFonts w:ascii="Arial" w:hAnsi="Arial" w:cs="Arial"/>
          <w:b/>
          <w:bCs/>
        </w:rPr>
        <w:t>Größe</w:t>
      </w:r>
      <w:r>
        <w:rPr>
          <w:rFonts w:ascii="Arial" w:hAnsi="Arial" w:cs="Arial"/>
        </w:rPr>
        <w:t xml:space="preserve">, </w:t>
      </w:r>
      <w:r>
        <w:rPr>
          <w:rFonts w:ascii="Arial" w:hAnsi="Arial" w:cs="Arial"/>
          <w:b/>
          <w:bCs/>
        </w:rPr>
        <w:t>Geändert am</w:t>
      </w:r>
      <w:r>
        <w:rPr>
          <w:rFonts w:ascii="Arial" w:hAnsi="Arial" w:cs="Arial"/>
        </w:rPr>
        <w:t xml:space="preserve"> usw. eingeteilt. Darunter werden die Dateien nach einer erfolgreichen Suche aufgelistet. Jede gefundene Datei füllt zumindest die ersten fünf Spalten aus; die restlichen Spalten werden je nach Dateityp und enthaltenen Infos gefüllt. Mit einem Klick auf die Spaltennamen: </w:t>
      </w:r>
      <w:r>
        <w:rPr>
          <w:rFonts w:ascii="Arial" w:hAnsi="Arial" w:cs="Arial"/>
          <w:b/>
          <w:bCs/>
        </w:rPr>
        <w:t>Dateiname</w:t>
      </w:r>
      <w:r>
        <w:rPr>
          <w:rFonts w:ascii="Arial" w:hAnsi="Arial" w:cs="Arial"/>
        </w:rPr>
        <w:t xml:space="preserve">, </w:t>
      </w:r>
      <w:r>
        <w:rPr>
          <w:rFonts w:ascii="Arial" w:hAnsi="Arial" w:cs="Arial"/>
          <w:b/>
          <w:bCs/>
        </w:rPr>
        <w:t>Größe</w:t>
      </w:r>
      <w:r>
        <w:rPr>
          <w:rFonts w:ascii="Arial" w:hAnsi="Arial" w:cs="Arial"/>
        </w:rPr>
        <w:t xml:space="preserve">, </w:t>
      </w:r>
      <w:r>
        <w:rPr>
          <w:rFonts w:ascii="Arial" w:hAnsi="Arial" w:cs="Arial"/>
          <w:b/>
          <w:bCs/>
        </w:rPr>
        <w:t>Geändert am</w:t>
      </w:r>
      <w:r>
        <w:rPr>
          <w:rFonts w:ascii="Arial" w:hAnsi="Arial" w:cs="Arial"/>
        </w:rPr>
        <w:t xml:space="preserve"> usw. werden alle Dateien nach der jeweiligen Spalte nach den Kriterien (A-Z, Z-A, numerische Größe, Datum, etc.) sortiert. Unter einem jeden Spaltennamen befindet sich ein </w:t>
      </w:r>
      <w:r>
        <w:rPr>
          <w:rFonts w:ascii="Arial" w:hAnsi="Arial" w:cs="Arial"/>
          <w:b/>
          <w:bCs/>
        </w:rPr>
        <w:t>Eingabefeld</w:t>
      </w:r>
      <w:r>
        <w:rPr>
          <w:rFonts w:ascii="Arial" w:hAnsi="Arial" w:cs="Arial"/>
        </w:rPr>
        <w:t>, in dem man den Dateinamen, die Dateigröße, das Änderung</w:t>
      </w:r>
      <w:r>
        <w:rPr>
          <w:rFonts w:ascii="Arial" w:hAnsi="Arial" w:cs="Arial"/>
        </w:rPr>
        <w:t>s</w:t>
      </w:r>
      <w:r>
        <w:rPr>
          <w:rFonts w:ascii="Arial" w:hAnsi="Arial" w:cs="Arial"/>
        </w:rPr>
        <w:t xml:space="preserve">datum usw. als ein </w:t>
      </w:r>
      <w:r>
        <w:rPr>
          <w:rFonts w:ascii="Arial" w:hAnsi="Arial" w:cs="Arial"/>
          <w:u w:val="single"/>
        </w:rPr>
        <w:t>zusätzliches</w:t>
      </w:r>
      <w:r>
        <w:rPr>
          <w:rFonts w:ascii="Arial" w:hAnsi="Arial" w:cs="Arial"/>
        </w:rPr>
        <w:t xml:space="preserve"> Suchkriterium eingeben kann; dadurch besteht die Möglichkeit, nochmals innerhalb der Suchergebnisse eine Filterung durchzuführen.</w:t>
      </w:r>
    </w:p>
    <w:p w:rsidR="006A2615" w:rsidRDefault="006A2615" w:rsidP="006A2615">
      <w:pPr>
        <w:pStyle w:val="Standard2"/>
        <w:spacing w:after="120" w:line="276" w:lineRule="auto"/>
      </w:pPr>
      <w:r>
        <w:rPr>
          <w:rFonts w:ascii="Arial" w:hAnsi="Arial" w:cs="Arial"/>
          <w:b/>
          <w:bCs/>
          <w:u w:val="single"/>
        </w:rPr>
        <w:lastRenderedPageBreak/>
        <w:t>Beispiel einer Suchanfrage</w:t>
      </w:r>
    </w:p>
    <w:p w:rsidR="006A2615" w:rsidRDefault="006A2615" w:rsidP="006A2615">
      <w:pPr>
        <w:pStyle w:val="Standard2"/>
        <w:spacing w:after="120" w:line="276" w:lineRule="auto"/>
      </w:pPr>
      <w:r>
        <w:rPr>
          <w:rFonts w:ascii="Arial" w:hAnsi="Arial" w:cs="Arial"/>
        </w:rPr>
        <w:t>Auf dem Laufwerk H haben Sie z.B. Ihre Musiksammlung abgespeichert.</w:t>
      </w:r>
    </w:p>
    <w:p w:rsidR="006A2615" w:rsidRDefault="006A2615" w:rsidP="006A2615">
      <w:pPr>
        <w:pStyle w:val="Standard2"/>
        <w:spacing w:after="120" w:line="276" w:lineRule="auto"/>
      </w:pPr>
      <w:r>
        <w:rPr>
          <w:rFonts w:ascii="Arial" w:hAnsi="Arial" w:cs="Arial"/>
        </w:rPr>
        <w:t xml:space="preserve">Im Bereich </w:t>
      </w:r>
      <w:r>
        <w:rPr>
          <w:rFonts w:ascii="Arial" w:hAnsi="Arial" w:cs="Arial"/>
          <w:color w:val="0000FF"/>
        </w:rPr>
        <w:t>Dateisuche / Dateityp</w:t>
      </w:r>
      <w:r>
        <w:rPr>
          <w:rFonts w:ascii="Arial" w:hAnsi="Arial" w:cs="Arial"/>
        </w:rPr>
        <w:t xml:space="preserve"> lassen wir die Eingabe </w:t>
      </w:r>
      <w:r>
        <w:rPr>
          <w:rFonts w:ascii="Arial" w:hAnsi="Arial" w:cs="Arial"/>
          <w:b/>
          <w:bCs/>
          <w:color w:val="0000FF"/>
        </w:rPr>
        <w:t xml:space="preserve">*.* </w:t>
      </w:r>
      <w:r>
        <w:rPr>
          <w:rFonts w:ascii="Arial" w:hAnsi="Arial" w:cs="Arial"/>
        </w:rPr>
        <w:t>stehen.</w:t>
      </w:r>
    </w:p>
    <w:p w:rsidR="006A2615" w:rsidRDefault="006A2615" w:rsidP="006A2615">
      <w:pPr>
        <w:pStyle w:val="Standard2"/>
        <w:spacing w:after="120" w:line="276" w:lineRule="auto"/>
      </w:pPr>
      <w:r>
        <w:rPr>
          <w:rFonts w:ascii="Arial" w:hAnsi="Arial" w:cs="Arial"/>
        </w:rPr>
        <w:t xml:space="preserve">Im Bereich </w:t>
      </w:r>
      <w:r>
        <w:rPr>
          <w:rFonts w:ascii="Arial" w:hAnsi="Arial" w:cs="Arial"/>
          <w:color w:val="0000FF"/>
        </w:rPr>
        <w:t>Suchpfad</w:t>
      </w:r>
      <w:r>
        <w:rPr>
          <w:rFonts w:ascii="Arial" w:hAnsi="Arial" w:cs="Arial"/>
        </w:rPr>
        <w:t xml:space="preserve"> tragen wir folgendes ein: </w:t>
      </w:r>
      <w:r>
        <w:rPr>
          <w:rFonts w:ascii="Arial" w:hAnsi="Arial" w:cs="Arial"/>
          <w:color w:val="0000FF"/>
        </w:rPr>
        <w:t>H:\Eigene Dateien\Eigene Musik\A_Rock_Musik</w:t>
      </w:r>
      <w:r>
        <w:rPr>
          <w:rFonts w:ascii="Arial" w:hAnsi="Arial" w:cs="Arial"/>
        </w:rPr>
        <w:t xml:space="preserve"> ........ und die Option </w:t>
      </w:r>
      <w:r>
        <w:rPr>
          <w:rFonts w:ascii="Arial" w:hAnsi="Arial" w:cs="Arial"/>
          <w:color w:val="0000FF"/>
        </w:rPr>
        <w:t xml:space="preserve">incl. Unterordner </w:t>
      </w:r>
      <w:r>
        <w:rPr>
          <w:rFonts w:ascii="Arial" w:hAnsi="Arial" w:cs="Arial"/>
        </w:rPr>
        <w:t>ist auch ausgewählt.</w:t>
      </w:r>
    </w:p>
    <w:p w:rsidR="006A2615" w:rsidRDefault="006A2615" w:rsidP="006A2615">
      <w:pPr>
        <w:pStyle w:val="Standard2"/>
        <w:spacing w:after="120" w:line="276" w:lineRule="auto"/>
      </w:pPr>
      <w:r>
        <w:rPr>
          <w:rFonts w:ascii="Arial" w:hAnsi="Arial" w:cs="Arial"/>
        </w:rPr>
        <w:t xml:space="preserve">Wenn wir nun mit </w:t>
      </w:r>
      <w:r>
        <w:rPr>
          <w:rFonts w:ascii="Arial" w:hAnsi="Arial" w:cs="Arial"/>
          <w:color w:val="0000FF"/>
        </w:rPr>
        <w:t>Dateisuche starten</w:t>
      </w:r>
      <w:r>
        <w:rPr>
          <w:rFonts w:ascii="Arial" w:hAnsi="Arial" w:cs="Arial"/>
        </w:rPr>
        <w:t xml:space="preserve"> die Suche beginnen, werden alle Dateien im Ordner </w:t>
      </w:r>
      <w:r>
        <w:rPr>
          <w:rFonts w:ascii="Arial" w:hAnsi="Arial" w:cs="Arial"/>
          <w:b/>
          <w:bCs/>
        </w:rPr>
        <w:t xml:space="preserve">A_Rock_Musik </w:t>
      </w:r>
      <w:r>
        <w:rPr>
          <w:rFonts w:ascii="Arial" w:hAnsi="Arial" w:cs="Arial"/>
        </w:rPr>
        <w:t>gesucht und in dem oberen Fenster aufgelistet.</w:t>
      </w:r>
    </w:p>
    <w:p w:rsidR="006A2615" w:rsidRDefault="006A2615" w:rsidP="006A2615">
      <w:pPr>
        <w:pStyle w:val="Standard2"/>
        <w:spacing w:after="120" w:line="276" w:lineRule="auto"/>
      </w:pPr>
      <w:r>
        <w:rPr>
          <w:rFonts w:ascii="Arial" w:hAnsi="Arial" w:cs="Arial"/>
        </w:rPr>
        <w:t xml:space="preserve">Nun können Sie in den Ergebnissen nach verschiedenen Kriterien weitersuchen - also eine Suche innerhalb der Suchergebnisse - ein ähnliches Feature, wie man es auch von bekannten Suchmaschinen her kennt. </w:t>
      </w:r>
    </w:p>
    <w:p w:rsidR="006A2615" w:rsidRDefault="006A2615" w:rsidP="006A2615">
      <w:pPr>
        <w:pStyle w:val="Standard2"/>
        <w:spacing w:after="120" w:line="276" w:lineRule="auto"/>
      </w:pPr>
      <w:r>
        <w:rPr>
          <w:rFonts w:ascii="Arial" w:hAnsi="Arial" w:cs="Arial"/>
        </w:rPr>
        <w:t xml:space="preserve">So ähnlich präsentiert sich dann das Suchfenster (siehe </w:t>
      </w:r>
      <w:r>
        <w:rPr>
          <w:rFonts w:ascii="Arial" w:hAnsi="Arial" w:cs="Arial"/>
          <w:color w:val="0000FF"/>
        </w:rPr>
        <w:t>blauer Rahmen</w:t>
      </w:r>
      <w:r>
        <w:rPr>
          <w:rFonts w:ascii="Arial" w:hAnsi="Arial" w:cs="Arial"/>
        </w:rPr>
        <w:t>):</w:t>
      </w:r>
    </w:p>
    <w:p w:rsidR="006A2615" w:rsidRDefault="006A2615" w:rsidP="006A2615">
      <w:pPr>
        <w:pStyle w:val="Standard2"/>
        <w:rPr>
          <w:noProof/>
        </w:rPr>
      </w:pPr>
    </w:p>
    <w:p w:rsidR="006A2615" w:rsidRDefault="006A2615" w:rsidP="006A2615">
      <w:pPr>
        <w:pStyle w:val="Standard2"/>
        <w:rPr>
          <w:noProof/>
        </w:rPr>
      </w:pPr>
      <w:r>
        <w:rPr>
          <w:noProof/>
        </w:rPr>
        <w:drawing>
          <wp:inline distT="0" distB="0" distL="0" distR="0">
            <wp:extent cx="6184435" cy="542601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e verfeinern.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2520" cy="5433108"/>
                    </a:xfrm>
                    <a:prstGeom prst="rect">
                      <a:avLst/>
                    </a:prstGeom>
                  </pic:spPr>
                </pic:pic>
              </a:graphicData>
            </a:graphic>
          </wp:inline>
        </w:drawing>
      </w:r>
    </w:p>
    <w:p w:rsidR="006A2615" w:rsidRDefault="006A2615" w:rsidP="006A2615">
      <w:pPr>
        <w:pStyle w:val="Standard2"/>
        <w:rPr>
          <w:noProof/>
        </w:rPr>
      </w:pPr>
    </w:p>
    <w:p w:rsidR="006A2615" w:rsidRDefault="006A2615" w:rsidP="006A2615">
      <w:pPr>
        <w:pStyle w:val="Standard2"/>
        <w:rPr>
          <w:noProof/>
        </w:rPr>
      </w:pPr>
    </w:p>
    <w:p w:rsidR="006A2615" w:rsidRPr="006A2615" w:rsidRDefault="006A2615" w:rsidP="006A2615">
      <w:pPr>
        <w:pStyle w:val="Standard2"/>
        <w:spacing w:after="120" w:line="276" w:lineRule="auto"/>
      </w:pPr>
      <w:r>
        <w:rPr>
          <w:rFonts w:ascii="Arial" w:hAnsi="Arial" w:cs="Arial"/>
        </w:rPr>
        <w:t>Aus der Vielzahl nun gefundener Musikdateien wollen wir nun die Musikstücke der Gruppe „Falconer“ herau</w:t>
      </w:r>
      <w:r>
        <w:rPr>
          <w:rFonts w:ascii="Arial" w:hAnsi="Arial" w:cs="Arial"/>
        </w:rPr>
        <w:t>s</w:t>
      </w:r>
      <w:r>
        <w:rPr>
          <w:rFonts w:ascii="Arial" w:hAnsi="Arial" w:cs="Arial"/>
        </w:rPr>
        <w:t xml:space="preserve">finden. Unter Dateiname im Eingabefeld geben wir </w:t>
      </w:r>
      <w:r>
        <w:rPr>
          <w:rFonts w:ascii="Arial" w:hAnsi="Arial" w:cs="Arial"/>
          <w:b/>
          <w:bCs/>
        </w:rPr>
        <w:t>Falconer</w:t>
      </w:r>
      <w:r>
        <w:rPr>
          <w:rFonts w:ascii="Arial" w:hAnsi="Arial" w:cs="Arial"/>
        </w:rPr>
        <w:t xml:space="preserve"> ein und bestätigen durch ENTER.</w:t>
      </w:r>
    </w:p>
    <w:p w:rsidR="006A2615" w:rsidRDefault="006A2615" w:rsidP="006A2615">
      <w:pPr>
        <w:pStyle w:val="Standard2"/>
        <w:rPr>
          <w:noProof/>
        </w:rPr>
      </w:pPr>
    </w:p>
    <w:p w:rsidR="006A2615" w:rsidRDefault="006A2615" w:rsidP="006A2615">
      <w:pPr>
        <w:pStyle w:val="Standard2"/>
        <w:rPr>
          <w:noProof/>
        </w:rPr>
      </w:pPr>
    </w:p>
    <w:p w:rsidR="006A2615" w:rsidRDefault="006A2615" w:rsidP="006A2615">
      <w:pPr>
        <w:pStyle w:val="Standard2"/>
        <w:rPr>
          <w:noProof/>
        </w:rPr>
      </w:pPr>
    </w:p>
    <w:p w:rsidR="006A2615" w:rsidRDefault="006A2615" w:rsidP="006A2615">
      <w:pPr>
        <w:pStyle w:val="Standard2"/>
        <w:rPr>
          <w:noProof/>
        </w:rPr>
      </w:pPr>
    </w:p>
    <w:p w:rsidR="006A2615" w:rsidRDefault="006A2615" w:rsidP="006A2615">
      <w:pPr>
        <w:pStyle w:val="Standard2"/>
        <w:rPr>
          <w:noProof/>
        </w:rPr>
      </w:pPr>
    </w:p>
    <w:p w:rsidR="006A2615" w:rsidRDefault="006A2615" w:rsidP="006A2615">
      <w:pPr>
        <w:pStyle w:val="Standard2"/>
        <w:spacing w:after="120"/>
      </w:pPr>
      <w:r>
        <w:rPr>
          <w:rFonts w:ascii="Arial" w:hAnsi="Arial" w:cs="Arial"/>
        </w:rPr>
        <w:lastRenderedPageBreak/>
        <w:t>Jetzt ändert sich das Suchergebnis wie folgt:</w:t>
      </w:r>
    </w:p>
    <w:p w:rsidR="006A2615" w:rsidRDefault="006A2615" w:rsidP="006A2615">
      <w:pPr>
        <w:pStyle w:val="Standard2"/>
        <w:rPr>
          <w:noProof/>
        </w:rPr>
      </w:pPr>
      <w:r>
        <w:rPr>
          <w:noProof/>
        </w:rPr>
        <w:drawing>
          <wp:anchor distT="0" distB="0" distL="114300" distR="114300" simplePos="0" relativeHeight="251633152" behindDoc="0" locked="0" layoutInCell="1" allowOverlap="1">
            <wp:simplePos x="0" y="0"/>
            <wp:positionH relativeFrom="column">
              <wp:posOffset>-2540</wp:posOffset>
            </wp:positionH>
            <wp:positionV relativeFrom="paragraph">
              <wp:posOffset>148590</wp:posOffset>
            </wp:positionV>
            <wp:extent cx="6184900" cy="4830445"/>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ergebnis 2.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4900" cy="4830445"/>
                    </a:xfrm>
                    <a:prstGeom prst="rect">
                      <a:avLst/>
                    </a:prstGeom>
                  </pic:spPr>
                </pic:pic>
              </a:graphicData>
            </a:graphic>
          </wp:anchor>
        </w:drawing>
      </w:r>
    </w:p>
    <w:p w:rsidR="006A2615" w:rsidRDefault="006A2615" w:rsidP="006A2615">
      <w:pPr>
        <w:pStyle w:val="Standard2"/>
        <w:rPr>
          <w:noProof/>
        </w:rPr>
      </w:pPr>
    </w:p>
    <w:p w:rsidR="006A2615" w:rsidRDefault="006A2615" w:rsidP="006A2615">
      <w:pPr>
        <w:pStyle w:val="Standard2"/>
        <w:rPr>
          <w:noProof/>
        </w:rPr>
      </w:pPr>
    </w:p>
    <w:p w:rsidR="00273FAF" w:rsidRDefault="00273FAF" w:rsidP="00273FAF">
      <w:pPr>
        <w:pStyle w:val="Standard2"/>
        <w:spacing w:after="120"/>
      </w:pPr>
      <w:r>
        <w:rPr>
          <w:rFonts w:ascii="Arial" w:hAnsi="Arial" w:cs="Arial"/>
        </w:rPr>
        <w:t>Alle Dateien mit dem Namen „Falconer“ werden aufgelistet.</w:t>
      </w:r>
    </w:p>
    <w:p w:rsidR="00273FAF" w:rsidRDefault="00273FAF" w:rsidP="00273FAF">
      <w:pPr>
        <w:pStyle w:val="Standard2"/>
        <w:spacing w:after="120"/>
      </w:pPr>
    </w:p>
    <w:p w:rsidR="00273FAF" w:rsidRDefault="00273FAF" w:rsidP="00273FAF">
      <w:pPr>
        <w:pStyle w:val="Standard2"/>
        <w:spacing w:after="120"/>
      </w:pPr>
      <w:r>
        <w:rPr>
          <w:rFonts w:ascii="Arial" w:hAnsi="Arial" w:cs="Arial"/>
          <w:b/>
          <w:bCs/>
          <w:u w:val="single"/>
        </w:rPr>
        <w:t>Verfeinerung der Suche durch Kombinierung zusätzlicher Filteroptionen</w:t>
      </w:r>
    </w:p>
    <w:p w:rsidR="00273FAF" w:rsidRDefault="00273FAF" w:rsidP="00273FAF">
      <w:pPr>
        <w:pStyle w:val="Standard2"/>
        <w:spacing w:after="120"/>
      </w:pPr>
      <w:r>
        <w:rPr>
          <w:rFonts w:ascii="Arial" w:hAnsi="Arial" w:cs="Arial"/>
        </w:rPr>
        <w:t xml:space="preserve">Die obige Suche kann man noch verfeinern, wenn man aus diesen Dateien nur diejenigen haben will, die zum Beispiel eine </w:t>
      </w:r>
      <w:r>
        <w:rPr>
          <w:rFonts w:ascii="Arial" w:hAnsi="Arial" w:cs="Arial"/>
          <w:u w:val="single"/>
        </w:rPr>
        <w:t>Größe</w:t>
      </w:r>
      <w:r>
        <w:rPr>
          <w:rFonts w:ascii="Arial" w:hAnsi="Arial" w:cs="Arial"/>
        </w:rPr>
        <w:t xml:space="preserve"> von 2 MB haben. Aus diesen ziehen wir durch Eingabe eines </w:t>
      </w:r>
      <w:r>
        <w:rPr>
          <w:rFonts w:ascii="Arial" w:hAnsi="Arial" w:cs="Arial"/>
          <w:u w:val="single"/>
        </w:rPr>
        <w:t>Datums</w:t>
      </w:r>
      <w:r>
        <w:rPr>
          <w:rFonts w:ascii="Arial" w:hAnsi="Arial" w:cs="Arial"/>
        </w:rPr>
        <w:t xml:space="preserve"> alle Dateien he</w:t>
      </w:r>
      <w:r>
        <w:rPr>
          <w:rFonts w:ascii="Arial" w:hAnsi="Arial" w:cs="Arial"/>
        </w:rPr>
        <w:t>r</w:t>
      </w:r>
      <w:r>
        <w:rPr>
          <w:rFonts w:ascii="Arial" w:hAnsi="Arial" w:cs="Arial"/>
        </w:rPr>
        <w:t>aus, die wir am 21.12.2010 angelegt haben usw.</w:t>
      </w:r>
    </w:p>
    <w:p w:rsidR="00273FAF" w:rsidRDefault="00273FAF" w:rsidP="00273FAF">
      <w:pPr>
        <w:pStyle w:val="Standard2"/>
        <w:spacing w:after="120"/>
      </w:pPr>
      <w:r>
        <w:rPr>
          <w:rFonts w:ascii="Arial" w:hAnsi="Arial" w:cs="Arial"/>
        </w:rPr>
        <w:t xml:space="preserve">Damit aber nicht genug. Die Suche kann man aber </w:t>
      </w:r>
      <w:r>
        <w:rPr>
          <w:rFonts w:ascii="Arial" w:hAnsi="Arial" w:cs="Arial"/>
          <w:u w:val="single"/>
        </w:rPr>
        <w:t>zusätzlich</w:t>
      </w:r>
      <w:r>
        <w:rPr>
          <w:rFonts w:ascii="Arial" w:hAnsi="Arial" w:cs="Arial"/>
        </w:rPr>
        <w:t xml:space="preserve"> auch mit den Möglichkeiten der Filteroptionen aus den Bereichen</w:t>
      </w:r>
      <w:r>
        <w:rPr>
          <w:rFonts w:ascii="Arial" w:hAnsi="Arial" w:cs="Arial"/>
          <w:b/>
          <w:bCs/>
        </w:rPr>
        <w:t xml:space="preserve"> Datum - Größe - Attribute</w:t>
      </w:r>
      <w:r>
        <w:rPr>
          <w:rFonts w:ascii="Arial" w:hAnsi="Arial" w:cs="Arial"/>
        </w:rPr>
        <w:t xml:space="preserve"> (siehe Kartenreiter rechts unten) erweitern.</w:t>
      </w:r>
    </w:p>
    <w:p w:rsidR="00273FAF" w:rsidRDefault="00273FAF" w:rsidP="00273FAF">
      <w:pPr>
        <w:pStyle w:val="Standard2"/>
        <w:spacing w:after="120"/>
      </w:pPr>
      <w:r>
        <w:rPr>
          <w:rFonts w:ascii="Arial" w:hAnsi="Arial" w:cs="Arial"/>
        </w:rPr>
        <w:t xml:space="preserve">Wählt man die Suche mit der Dateigröße aus, erscheint auf dem Kartenreiter „Größe“ ein grünes </w:t>
      </w:r>
      <w:r>
        <w:rPr>
          <w:rFonts w:ascii="Wingdings 2" w:hAnsi="Wingdings 2"/>
          <w:color w:val="00B500"/>
        </w:rPr>
        <w:sym w:font="Wingdings 2" w:char="F0CC"/>
      </w:r>
      <w:r>
        <w:rPr>
          <w:rFonts w:ascii="Arial" w:hAnsi="Arial" w:cs="Arial"/>
        </w:rPr>
        <w:t xml:space="preserve"> Zeichen, das anzeigt, dass die Filterung über die Dateigröße eingeschaltet ist. Gibt man nun, nach der Auswahl B, KB MM in der Auswahlliste, für Dateigröße (nur ganze Zahlen sind hier erlaubt) eine „2“ ein, werden innerhalb der Suchergebnisse alle Dateien herausgefiltert, die eine Größe von 2 haben (wenn man bei der Auswahl Oper</w:t>
      </w:r>
      <w:r>
        <w:rPr>
          <w:rFonts w:ascii="Arial" w:hAnsi="Arial" w:cs="Arial"/>
        </w:rPr>
        <w:t>a</w:t>
      </w:r>
      <w:r>
        <w:rPr>
          <w:rFonts w:ascii="Arial" w:hAnsi="Arial" w:cs="Arial"/>
        </w:rPr>
        <w:t>toren vorher den Operator „</w:t>
      </w:r>
      <w:r>
        <w:rPr>
          <w:rFonts w:ascii="Arial" w:hAnsi="Arial" w:cs="Arial"/>
          <w:b/>
          <w:bCs/>
        </w:rPr>
        <w:t>=</w:t>
      </w:r>
      <w:r>
        <w:rPr>
          <w:rFonts w:ascii="Arial" w:hAnsi="Arial" w:cs="Arial"/>
        </w:rPr>
        <w:t>“ gewählt hat).</w:t>
      </w:r>
    </w:p>
    <w:p w:rsidR="00273FAF" w:rsidRDefault="00273FAF" w:rsidP="00273FAF">
      <w:pPr>
        <w:pStyle w:val="Standard2"/>
        <w:spacing w:after="120"/>
      </w:pPr>
      <w:r>
        <w:rPr>
          <w:rFonts w:ascii="Arial" w:hAnsi="Arial" w:cs="Arial"/>
        </w:rPr>
        <w:t xml:space="preserve">Wenn wir in jedem der drei Fenster </w:t>
      </w:r>
      <w:r>
        <w:rPr>
          <w:rFonts w:ascii="Arial" w:hAnsi="Arial" w:cs="Arial"/>
          <w:b/>
          <w:bCs/>
        </w:rPr>
        <w:t>Datum - Größe - Attribute</w:t>
      </w:r>
      <w:r>
        <w:rPr>
          <w:rFonts w:ascii="Arial" w:hAnsi="Arial" w:cs="Arial"/>
        </w:rPr>
        <w:t xml:space="preserve"> eine Auswahl getroffen haben (alles ist mite</w:t>
      </w:r>
      <w:r>
        <w:rPr>
          <w:rFonts w:ascii="Arial" w:hAnsi="Arial" w:cs="Arial"/>
        </w:rPr>
        <w:t>i</w:t>
      </w:r>
      <w:r>
        <w:rPr>
          <w:rFonts w:ascii="Arial" w:hAnsi="Arial" w:cs="Arial"/>
        </w:rPr>
        <w:t xml:space="preserve">nander kombinierbar) dann erscheinen vor allen Kartenreitern grüne </w:t>
      </w:r>
      <w:r>
        <w:rPr>
          <w:rFonts w:ascii="Wingdings 2" w:hAnsi="Wingdings 2"/>
          <w:color w:val="00B500"/>
        </w:rPr>
        <w:sym w:font="Wingdings 2" w:char="F0CC"/>
      </w:r>
      <w:r>
        <w:rPr>
          <w:rFonts w:ascii="Arial" w:hAnsi="Arial" w:cs="Arial"/>
        </w:rPr>
        <w:t xml:space="preserve"> Zeichen.</w:t>
      </w:r>
    </w:p>
    <w:p w:rsidR="00273FAF" w:rsidRDefault="00273FAF" w:rsidP="00273FAF">
      <w:pPr>
        <w:pStyle w:val="Standard2"/>
        <w:spacing w:after="120"/>
      </w:pPr>
      <w:r>
        <w:rPr>
          <w:rFonts w:ascii="Arial" w:hAnsi="Arial" w:cs="Arial"/>
        </w:rPr>
        <w:t> </w:t>
      </w:r>
    </w:p>
    <w:p w:rsidR="00273FAF" w:rsidRDefault="00273FAF" w:rsidP="00273FAF">
      <w:pPr>
        <w:pStyle w:val="Standard2"/>
      </w:pPr>
      <w:r>
        <w:t> </w:t>
      </w:r>
    </w:p>
    <w:p w:rsidR="006A2615" w:rsidRDefault="006A2615" w:rsidP="006A2615">
      <w:pPr>
        <w:pStyle w:val="Standard2"/>
        <w:rPr>
          <w:noProof/>
        </w:rPr>
      </w:pPr>
    </w:p>
    <w:p w:rsidR="006A2615" w:rsidRDefault="006A2615" w:rsidP="006A2615">
      <w:pPr>
        <w:pStyle w:val="Standard2"/>
        <w:rPr>
          <w:noProof/>
        </w:rPr>
      </w:pPr>
    </w:p>
    <w:p w:rsidR="006A2615" w:rsidRDefault="006A2615" w:rsidP="006A2615">
      <w:pPr>
        <w:pStyle w:val="Standard2"/>
        <w:rPr>
          <w:noProof/>
        </w:rPr>
      </w:pPr>
    </w:p>
    <w:p w:rsidR="006A2615" w:rsidRDefault="006A2615" w:rsidP="006A2615">
      <w:pPr>
        <w:pStyle w:val="Standard2"/>
        <w:rPr>
          <w:noProof/>
        </w:rPr>
      </w:pPr>
    </w:p>
    <w:p w:rsidR="00273FAF" w:rsidRDefault="00273FAF" w:rsidP="00273FAF">
      <w:pPr>
        <w:pStyle w:val="Standard2"/>
        <w:spacing w:after="120"/>
      </w:pPr>
      <w:r>
        <w:rPr>
          <w:rFonts w:ascii="Arial" w:hAnsi="Arial" w:cs="Arial"/>
        </w:rPr>
        <w:lastRenderedPageBreak/>
        <w:t>Das Ergebnis einer so verfeinerten Suche sieht dann so aus:</w:t>
      </w:r>
    </w:p>
    <w:p w:rsidR="006A2615" w:rsidRPr="00273FAF" w:rsidRDefault="00273FAF" w:rsidP="00273FAF">
      <w:pPr>
        <w:pStyle w:val="Standard2"/>
        <w:rPr>
          <w:noProof/>
        </w:rPr>
      </w:pPr>
      <w:r>
        <w:rPr>
          <w:noProof/>
        </w:rPr>
        <w:drawing>
          <wp:anchor distT="0" distB="0" distL="114300" distR="114300" simplePos="0" relativeHeight="251634176" behindDoc="0" locked="0" layoutInCell="1" allowOverlap="1">
            <wp:simplePos x="0" y="0"/>
            <wp:positionH relativeFrom="column">
              <wp:posOffset>-2540</wp:posOffset>
            </wp:positionH>
            <wp:positionV relativeFrom="paragraph">
              <wp:posOffset>19050</wp:posOffset>
            </wp:positionV>
            <wp:extent cx="6193155" cy="4968240"/>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hverfeinerung.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3155" cy="4968240"/>
                    </a:xfrm>
                    <a:prstGeom prst="rect">
                      <a:avLst/>
                    </a:prstGeom>
                  </pic:spPr>
                </pic:pic>
              </a:graphicData>
            </a:graphic>
          </wp:anchor>
        </w:drawing>
      </w:r>
    </w:p>
    <w:p w:rsidR="006A2615" w:rsidRDefault="006A2615">
      <w:pPr>
        <w:tabs>
          <w:tab w:val="left" w:pos="850"/>
        </w:tabs>
        <w:spacing w:line="240" w:lineRule="auto"/>
        <w:ind w:left="0"/>
        <w:rPr>
          <w:rFonts w:eastAsia="Times New Roman"/>
          <w:sz w:val="24"/>
          <w:szCs w:val="24"/>
        </w:rPr>
      </w:pPr>
    </w:p>
    <w:p w:rsidR="006A2615" w:rsidRDefault="00273FAF">
      <w:pPr>
        <w:tabs>
          <w:tab w:val="left" w:pos="850"/>
        </w:tabs>
        <w:spacing w:line="240" w:lineRule="auto"/>
        <w:ind w:left="0"/>
        <w:rPr>
          <w:rFonts w:eastAsia="Times New Roman"/>
          <w:sz w:val="24"/>
          <w:szCs w:val="24"/>
        </w:rPr>
      </w:pPr>
      <w:r>
        <w:rPr>
          <w:rFonts w:eastAsia="Times New Roman"/>
          <w:sz w:val="24"/>
          <w:szCs w:val="24"/>
        </w:rPr>
        <w:t>Fazit</w:t>
      </w:r>
    </w:p>
    <w:p w:rsidR="00273FAF" w:rsidRDefault="00273FAF" w:rsidP="00273FAF">
      <w:pPr>
        <w:pStyle w:val="Standard2"/>
        <w:spacing w:after="120"/>
      </w:pPr>
      <w:r>
        <w:rPr>
          <w:rFonts w:ascii="Arial" w:hAnsi="Arial" w:cs="Arial"/>
        </w:rPr>
        <w:t>Das war nun ein grober Überblick, welche Möglichkeiten das Suchen-Tool im DateiCommander bietet. Es steht den Suchen-Tools, die als separate Programme angeboten werden in nichts nach. Wenn man sich ein wenig damit befasst, wird man sicherlich noch mehrere Features herausfinden, die einem die Sucher und weitere Bearbeitung von Dateien enorm erleichtert.</w:t>
      </w:r>
    </w:p>
    <w:p w:rsidR="006A2615" w:rsidRDefault="006A2615">
      <w:pPr>
        <w:tabs>
          <w:tab w:val="left" w:pos="850"/>
        </w:tabs>
        <w:spacing w:line="240" w:lineRule="auto"/>
        <w:ind w:left="0"/>
        <w:rPr>
          <w:rFonts w:eastAsia="Times New Roman"/>
          <w:sz w:val="24"/>
          <w:szCs w:val="24"/>
        </w:rPr>
      </w:pPr>
    </w:p>
    <w:p w:rsidR="006A2615" w:rsidRDefault="006A2615">
      <w:pPr>
        <w:tabs>
          <w:tab w:val="left" w:pos="850"/>
        </w:tabs>
        <w:spacing w:line="240" w:lineRule="auto"/>
        <w:ind w:left="0"/>
        <w:rPr>
          <w:rFonts w:eastAsia="Times New Roman"/>
          <w:sz w:val="24"/>
          <w:szCs w:val="24"/>
        </w:rPr>
      </w:pPr>
    </w:p>
    <w:p w:rsidR="006C306E" w:rsidRDefault="006C306E">
      <w:pPr>
        <w:tabs>
          <w:tab w:val="left" w:pos="850"/>
        </w:tabs>
        <w:spacing w:line="240" w:lineRule="auto"/>
        <w:ind w:left="0"/>
        <w:rPr>
          <w:rFonts w:eastAsia="Times New Roman"/>
          <w:sz w:val="24"/>
          <w:szCs w:val="24"/>
        </w:rPr>
      </w:pPr>
    </w:p>
    <w:p w:rsidR="006C306E" w:rsidRDefault="006C306E">
      <w:pPr>
        <w:spacing w:before="100" w:beforeAutospacing="1" w:after="100" w:afterAutospacing="1" w:line="240" w:lineRule="auto"/>
        <w:ind w:left="0"/>
        <w:jc w:val="both"/>
        <w:rPr>
          <w:rFonts w:eastAsia="Times New Roman"/>
        </w:rPr>
      </w:pPr>
    </w:p>
    <w:p w:rsidR="006C306E" w:rsidRDefault="00AD1297">
      <w:r>
        <w:br w:type="page"/>
      </w:r>
    </w:p>
    <w:p w:rsidR="006C306E" w:rsidRDefault="00AD1297">
      <w:pPr>
        <w:pStyle w:val="Titel"/>
        <w:rPr>
          <w:rFonts w:eastAsia="Times New Roman"/>
        </w:rPr>
      </w:pPr>
      <w:r>
        <w:rPr>
          <w:rFonts w:eastAsia="Times New Roman"/>
        </w:rPr>
        <w:lastRenderedPageBreak/>
        <w:t>Kopieren und Verschieben</w:t>
      </w:r>
    </w:p>
    <w:p w:rsidR="006C306E" w:rsidRDefault="00AD1297">
      <w:pPr>
        <w:spacing w:before="100" w:beforeAutospacing="1" w:after="100" w:afterAutospacing="1" w:line="240" w:lineRule="auto"/>
        <w:ind w:left="0"/>
        <w:rPr>
          <w:rFonts w:eastAsia="Times New Roman"/>
        </w:rPr>
      </w:pPr>
      <w:r>
        <w:rPr>
          <w:rFonts w:eastAsia="Times New Roman"/>
          <w:bCs/>
        </w:rPr>
        <w:t>Es gibt drei verschiedene Möglichkeiten Dateien/ Verzeichnisse zu kopieren:</w:t>
      </w:r>
    </w:p>
    <w:p w:rsidR="006C306E" w:rsidRDefault="00AD1297">
      <w:pPr>
        <w:numPr>
          <w:ilvl w:val="0"/>
          <w:numId w:val="19"/>
        </w:numPr>
        <w:tabs>
          <w:tab w:val="left" w:pos="850"/>
        </w:tabs>
        <w:spacing w:line="240" w:lineRule="auto"/>
        <w:rPr>
          <w:rFonts w:eastAsia="Times New Roman"/>
        </w:rPr>
      </w:pPr>
      <w:r>
        <w:rPr>
          <w:rFonts w:eastAsia="Times New Roman"/>
          <w:bCs/>
        </w:rPr>
        <w:t>Eine oder mehrere Dateien/Verzeichnisse markieren.  Rufen Sie das Kontextmenü mit Mausklick rechts auf und wählen Sie den Menüpunkt "kopieren" aus.</w:t>
      </w:r>
      <w:r>
        <w:rPr>
          <w:rFonts w:eastAsia="Times New Roman"/>
        </w:rPr>
        <w:t xml:space="preserve"> </w:t>
      </w:r>
      <w:r>
        <w:rPr>
          <w:rFonts w:eastAsia="Times New Roman"/>
          <w:bCs/>
        </w:rPr>
        <w:t>Die markierten Dateien sind in die Zw</w:t>
      </w:r>
      <w:r>
        <w:rPr>
          <w:rFonts w:eastAsia="Times New Roman"/>
          <w:bCs/>
        </w:rPr>
        <w:t>i</w:t>
      </w:r>
      <w:r>
        <w:rPr>
          <w:rFonts w:eastAsia="Times New Roman"/>
          <w:bCs/>
        </w:rPr>
        <w:t>schenablage kopiert worden und können über den Menüpunkt "einfügen" jederzeit in ein anderes</w:t>
      </w:r>
      <w:r>
        <w:rPr>
          <w:rFonts w:eastAsia="Times New Roman"/>
        </w:rPr>
        <w:t xml:space="preserve"> </w:t>
      </w:r>
      <w:r>
        <w:rPr>
          <w:rFonts w:eastAsia="Times New Roman"/>
          <w:bCs/>
        </w:rPr>
        <w:t>Verzeichnis eingefügt werden.</w:t>
      </w:r>
    </w:p>
    <w:p w:rsidR="006C306E" w:rsidRDefault="00AD1297">
      <w:pPr>
        <w:numPr>
          <w:ilvl w:val="0"/>
          <w:numId w:val="19"/>
        </w:numPr>
        <w:tabs>
          <w:tab w:val="left" w:pos="850"/>
        </w:tabs>
        <w:spacing w:line="240" w:lineRule="auto"/>
        <w:rPr>
          <w:rFonts w:eastAsia="Times New Roman"/>
        </w:rPr>
      </w:pPr>
      <w:r>
        <w:rPr>
          <w:rFonts w:eastAsia="Times New Roman"/>
          <w:bCs/>
        </w:rPr>
        <w:t>Per Drag &amp; Drop können Sie beliebig viele Dateien in die verschiedenen Fenster ziehen (siehe Bild unten).</w:t>
      </w:r>
    </w:p>
    <w:p w:rsidR="006C306E" w:rsidRDefault="00E35447">
      <w:pPr>
        <w:numPr>
          <w:ilvl w:val="0"/>
          <w:numId w:val="19"/>
        </w:numPr>
        <w:tabs>
          <w:tab w:val="left" w:pos="850"/>
        </w:tabs>
        <w:spacing w:line="240" w:lineRule="auto"/>
        <w:rPr>
          <w:rFonts w:eastAsia="Times New Roman"/>
        </w:rPr>
      </w:pPr>
      <w:r w:rsidRPr="00E35447">
        <w:rPr>
          <w:noProof/>
          <w:lang w:bidi="ar-SA"/>
        </w:rPr>
        <w:pict>
          <v:shape id="Textbox2" o:spid="_x0000_s1047" type="#_x0000_t202" style="position:absolute;left:0;text-align:left;margin-left:80.25pt;margin-top:260.5pt;width:425.2pt;height:100.8pt;z-index:251646464;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" filled="f" strokecolor="red" strokeweight="4pt">
            <v:stroke joinstyle="round"/>
            <v:textbox style="mso-fit-shape-to-text:t" inset="2mm,2mm,2mm,2mm">
              <w:txbxContent>
                <w:p w:rsidR="00445E11" w:rsidRDefault="00445E11">
                  <w:pPr>
                    <w:spacing w:before="100" w:beforeAutospacing="1" w:after="100" w:afterAutospacing="1" w:line="240" w:lineRule="auto"/>
                    <w:ind w:left="0"/>
                    <w:rPr>
                      <w:rFonts w:eastAsia="Times New Roman"/>
                    </w:rPr>
                  </w:pPr>
                  <w:r>
                    <w:rPr>
                      <w:rFonts w:eastAsia="Times New Roman"/>
                      <w:b/>
                    </w:rPr>
                    <w:t>Tipp</w:t>
                  </w:r>
                  <w:r>
                    <w:rPr>
                      <w:rFonts w:eastAsia="Times New Roman"/>
                      <w:b/>
                    </w:rPr>
                    <w:br/>
                  </w:r>
                  <w:r>
                    <w:rPr>
                      <w:rFonts w:eastAsia="Times New Roman"/>
                      <w:bCs/>
                    </w:rPr>
                    <w:t xml:space="preserve">Wenn Sie Dateien/Verzeichnisse </w:t>
                  </w:r>
                  <w:r>
                    <w:rPr>
                      <w:rFonts w:eastAsia="Times New Roman"/>
                      <w:bCs/>
                      <w:i/>
                      <w:iCs/>
                    </w:rPr>
                    <w:t>verschieben</w:t>
                  </w:r>
                  <w:r>
                    <w:rPr>
                      <w:rFonts w:eastAsia="Times New Roman"/>
                      <w:bCs/>
                    </w:rPr>
                    <w:t xml:space="preserve"> wollen, halten Sie bitte während Drag &amp; Drop-Vorgangs die </w:t>
                  </w:r>
                  <w:r>
                    <w:rPr>
                      <w:rFonts w:eastAsia="Times New Roman"/>
                      <w:b/>
                      <w:bCs/>
                      <w:color w:val="0000FF"/>
                    </w:rPr>
                    <w:t>Shift-Taste</w:t>
                  </w:r>
                  <w:r>
                    <w:rPr>
                      <w:rFonts w:eastAsia="Times New Roman"/>
                      <w:bCs/>
                      <w:color w:val="0000FF"/>
                    </w:rPr>
                    <w:t xml:space="preserve"> </w:t>
                  </w:r>
                  <w:r>
                    <w:rPr>
                      <w:rFonts w:eastAsia="Times New Roman"/>
                      <w:bCs/>
                    </w:rPr>
                    <w:t>gedrückt.</w:t>
                  </w:r>
                </w:p>
                <w:p w:rsidR="00445E11" w:rsidRDefault="00445E11">
                  <w:pPr>
                    <w:spacing w:before="100" w:beforeAutospacing="1" w:after="100" w:afterAutospacing="1" w:line="240" w:lineRule="auto"/>
                    <w:ind w:left="0"/>
                  </w:pPr>
                  <w:r>
                    <w:rPr>
                      <w:rFonts w:eastAsia="Times New Roman"/>
                    </w:rPr>
                    <w:t xml:space="preserve">Unterstützt wird auch ein Drag &amp; Drop mit der </w:t>
                  </w:r>
                  <w:r>
                    <w:rPr>
                      <w:rFonts w:eastAsia="Times New Roman"/>
                      <w:b/>
                      <w:color w:val="0000FF"/>
                    </w:rPr>
                    <w:t>rechten</w:t>
                  </w:r>
                  <w:r>
                    <w:rPr>
                      <w:rFonts w:eastAsia="Times New Roman"/>
                    </w:rPr>
                    <w:t xml:space="preserve"> Maustaste, es wird dann in einem Dialog abgefragt, ob Sie kopieren oder verschieben wollen.</w:t>
                  </w:r>
                </w:p>
              </w:txbxContent>
            </v:textbox>
            <w10:wrap type="square" anchorx="page" anchory="page"/>
          </v:shape>
        </w:pict>
      </w:r>
      <w:r w:rsidR="00AD1297">
        <w:rPr>
          <w:rFonts w:eastAsia="Times New Roman"/>
          <w:bCs/>
        </w:rPr>
        <w:t>Im Menü Bearbeiten "Auswahl kopieren " oder "Auswahl verschieben" erscheint ein Dialogfenster, in dem Sie die Pfa</w:t>
      </w:r>
      <w:r w:rsidR="00AD1297">
        <w:rPr>
          <w:rFonts w:eastAsia="Times New Roman"/>
          <w:bCs/>
        </w:rPr>
        <w:t>d</w:t>
      </w:r>
      <w:r w:rsidR="00AD1297">
        <w:rPr>
          <w:rFonts w:eastAsia="Times New Roman"/>
          <w:bCs/>
        </w:rPr>
        <w:t>au</w:t>
      </w:r>
      <w:r w:rsidR="00AD1297">
        <w:rPr>
          <w:rFonts w:eastAsia="Times New Roman"/>
          <w:bCs/>
        </w:rPr>
        <w:t>s</w:t>
      </w:r>
      <w:r w:rsidR="00AD1297">
        <w:rPr>
          <w:rFonts w:eastAsia="Times New Roman"/>
          <w:bCs/>
        </w:rPr>
        <w:t>wahl tre</w:t>
      </w:r>
      <w:r w:rsidR="00AD1297">
        <w:rPr>
          <w:rFonts w:eastAsia="Times New Roman"/>
          <w:bCs/>
        </w:rPr>
        <w:t>f</w:t>
      </w:r>
      <w:r w:rsidR="00AD1297">
        <w:rPr>
          <w:rFonts w:eastAsia="Times New Roman"/>
          <w:bCs/>
        </w:rPr>
        <w:t>fen kö</w:t>
      </w:r>
      <w:r w:rsidR="00AD1297">
        <w:rPr>
          <w:rFonts w:eastAsia="Times New Roman"/>
          <w:bCs/>
        </w:rPr>
        <w:t>n</w:t>
      </w:r>
      <w:r w:rsidR="00AD1297">
        <w:rPr>
          <w:rFonts w:eastAsia="Times New Roman"/>
          <w:bCs/>
        </w:rPr>
        <w:t>nen.</w:t>
      </w:r>
    </w:p>
    <w:p w:rsidR="006C306E" w:rsidRDefault="006C306E">
      <w:pPr>
        <w:spacing w:before="100" w:beforeAutospacing="1" w:after="100" w:afterAutospacing="1" w:line="240" w:lineRule="auto"/>
        <w:ind w:left="0"/>
        <w:rPr>
          <w:rFonts w:eastAsia="Times New Roman"/>
          <w:sz w:val="24"/>
          <w:szCs w:val="24"/>
        </w:rPr>
      </w:pPr>
    </w:p>
    <w:p w:rsidR="006C306E" w:rsidRDefault="006C306E">
      <w:pPr>
        <w:spacing w:before="100" w:beforeAutospacing="1" w:after="100" w:afterAutospacing="1" w:line="240" w:lineRule="auto"/>
        <w:ind w:left="0"/>
        <w:rPr>
          <w:rFonts w:eastAsia="Times New Roman"/>
          <w:sz w:val="24"/>
          <w:szCs w:val="24"/>
        </w:rPr>
      </w:pPr>
    </w:p>
    <w:p w:rsidR="006C306E" w:rsidRDefault="006C306E">
      <w:pPr>
        <w:spacing w:before="100" w:beforeAutospacing="1" w:after="100" w:afterAutospacing="1" w:line="240" w:lineRule="auto"/>
        <w:ind w:left="0"/>
        <w:rPr>
          <w:rFonts w:eastAsia="Times New Roman"/>
          <w:sz w:val="24"/>
          <w:szCs w:val="24"/>
        </w:rPr>
      </w:pPr>
    </w:p>
    <w:p w:rsidR="006C306E" w:rsidRDefault="006C306E">
      <w:pPr>
        <w:spacing w:before="100" w:beforeAutospacing="1" w:after="100" w:afterAutospacing="1" w:line="240" w:lineRule="auto"/>
        <w:ind w:left="0"/>
        <w:rPr>
          <w:rFonts w:eastAsia="Times New Roman"/>
          <w:sz w:val="24"/>
          <w:szCs w:val="24"/>
        </w:rPr>
      </w:pPr>
    </w:p>
    <w:p w:rsidR="00AD1297" w:rsidRDefault="00FF7382">
      <w:pPr>
        <w:spacing w:before="100" w:beforeAutospacing="1" w:after="100" w:afterAutospacing="1" w:line="240" w:lineRule="auto"/>
        <w:ind w:left="0"/>
        <w:rPr>
          <w:rFonts w:eastAsia="Times New Roman"/>
          <w:sz w:val="24"/>
          <w:szCs w:val="24"/>
        </w:rPr>
      </w:pPr>
      <w:r>
        <w:rPr>
          <w:noProof/>
          <w:lang w:bidi="ar-SA"/>
        </w:rPr>
        <w:drawing>
          <wp:anchor distT="89535" distB="89535" distL="89535" distR="89535" simplePos="0" relativeHeight="251647488" behindDoc="1" locked="0" layoutInCell="1" allowOverlap="1">
            <wp:simplePos x="0" y="0"/>
            <wp:positionH relativeFrom="page">
              <wp:posOffset>759460</wp:posOffset>
            </wp:positionH>
            <wp:positionV relativeFrom="page">
              <wp:posOffset>4889500</wp:posOffset>
            </wp:positionV>
            <wp:extent cx="6130290" cy="4883785"/>
            <wp:effectExtent l="0" t="0" r="3810" b="0"/>
            <wp:wrapNone/>
            <wp:docPr id="26" name="Grafik621" descr="image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21" descr="image11"/>
                    <pic:cNvPicPr>
                      <a:picLocks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0290" cy="4883785"/>
                    </a:xfrm>
                    <a:prstGeom prst="rect">
                      <a:avLst/>
                    </a:prstGeom>
                    <a:noFill/>
                    <a:ln>
                      <a:noFill/>
                    </a:ln>
                  </pic:spPr>
                </pic:pic>
              </a:graphicData>
            </a:graphic>
          </wp:anchor>
        </w:drawing>
      </w: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AD1297" w:rsidRDefault="00AD1297">
      <w:pPr>
        <w:spacing w:before="100" w:beforeAutospacing="1" w:after="100" w:afterAutospacing="1" w:line="240" w:lineRule="auto"/>
        <w:ind w:left="0"/>
        <w:rPr>
          <w:rFonts w:eastAsia="Times New Roman"/>
          <w:sz w:val="24"/>
          <w:szCs w:val="24"/>
        </w:rPr>
      </w:pPr>
    </w:p>
    <w:p w:rsidR="00B73F11" w:rsidRDefault="00B73F11" w:rsidP="0078433D">
      <w:pPr>
        <w:pStyle w:val="Titel"/>
        <w:spacing w:after="480"/>
        <w:ind w:left="0"/>
        <w:rPr>
          <w:rStyle w:val="TitelZchn"/>
        </w:rPr>
      </w:pPr>
      <w:r>
        <w:rPr>
          <w:rStyle w:val="TitelZchn"/>
        </w:rPr>
        <w:lastRenderedPageBreak/>
        <w:t>Umbenenne</w:t>
      </w:r>
      <w:bookmarkStart w:id="0" w:name="_GoBack"/>
      <w:bookmarkEnd w:id="0"/>
      <w:r>
        <w:rPr>
          <w:rStyle w:val="TitelZchn"/>
        </w:rPr>
        <w:t>n von Dateien / Verzeichnissen</w:t>
      </w:r>
    </w:p>
    <w:p w:rsidR="00B73F11" w:rsidRDefault="00B73F11" w:rsidP="00B73F11">
      <w:pPr>
        <w:spacing w:after="480" w:line="240" w:lineRule="auto"/>
        <w:ind w:left="0"/>
        <w:jc w:val="both"/>
        <w:rPr>
          <w:rFonts w:eastAsia="Times New Roman"/>
        </w:rPr>
      </w:pPr>
      <w:r>
        <w:rPr>
          <w:rFonts w:eastAsia="Times New Roman"/>
          <w:bCs/>
        </w:rPr>
        <w:t xml:space="preserve">Um eine Datei oder ein Verzeichnis umzubenennen, wählen Sie entweder im Kontextmenü "Umbenennen" oder die  Schaltfläche auf der rechten Seite "Umbenennen" aus. Danach erscheint das Dialogfenster, indem der bestehende Name vorgegeben ist. Dieser kann einfach überschrieben werden. Anschließend klicken Sie "OK" an und schon ist  das Umbenennen fertig. </w:t>
      </w:r>
      <w:r>
        <w:rPr>
          <w:rFonts w:eastAsia="Times New Roman"/>
          <w:bCs/>
          <w:u w:val="single"/>
        </w:rPr>
        <w:t>Hinweis:</w:t>
      </w:r>
      <w:r>
        <w:rPr>
          <w:rFonts w:eastAsia="Times New Roman"/>
          <w:bCs/>
        </w:rPr>
        <w:t xml:space="preserve"> Bei Dateien muss keine Extension (z.B. bmp) eing</w:t>
      </w:r>
      <w:r>
        <w:rPr>
          <w:rFonts w:eastAsia="Times New Roman"/>
          <w:bCs/>
        </w:rPr>
        <w:t>e</w:t>
      </w:r>
      <w:r>
        <w:rPr>
          <w:rFonts w:eastAsia="Times New Roman"/>
          <w:bCs/>
        </w:rPr>
        <w:t>geben werden. Diese wird, wenn Sie nichts anderes eingeben, übernommen.</w:t>
      </w:r>
    </w:p>
    <w:p w:rsidR="00B73F11" w:rsidRDefault="00B73F11" w:rsidP="00B73F11">
      <w:pPr>
        <w:spacing w:line="240" w:lineRule="auto"/>
        <w:ind w:left="0"/>
        <w:rPr>
          <w:rFonts w:eastAsia="Times New Roman"/>
          <w:sz w:val="24"/>
          <w:szCs w:val="24"/>
        </w:rPr>
      </w:pPr>
      <w:r>
        <w:rPr>
          <w:rFonts w:eastAsia="Times New Roman"/>
          <w:sz w:val="36"/>
          <w:szCs w:val="36"/>
          <w:u w:val="single"/>
        </w:rPr>
        <w:t>Mehrfach-Umbenennen von Dateien</w:t>
      </w:r>
    </w:p>
    <w:p w:rsidR="00B73F11" w:rsidRDefault="00B73F11" w:rsidP="00B73F11">
      <w:pPr>
        <w:spacing w:after="480" w:line="240" w:lineRule="auto"/>
        <w:ind w:left="0"/>
        <w:jc w:val="both"/>
        <w:rPr>
          <w:rFonts w:eastAsia="Times New Roman"/>
          <w:bCs/>
        </w:rPr>
      </w:pPr>
      <w:r>
        <w:rPr>
          <w:rFonts w:eastAsia="Times New Roman"/>
          <w:bCs/>
        </w:rPr>
        <w:t xml:space="preserve">Mit diesem Tool können Sie bequem mehrere Dateien gleichzeitig umbenennen. </w:t>
      </w:r>
    </w:p>
    <w:p w:rsidR="006C306E" w:rsidRDefault="00B73F11">
      <w:pPr>
        <w:spacing w:before="100" w:beforeAutospacing="1" w:after="100" w:afterAutospacing="1" w:line="240" w:lineRule="auto"/>
        <w:ind w:left="0"/>
        <w:rPr>
          <w:rFonts w:eastAsia="Times New Roman"/>
          <w:b/>
        </w:rPr>
      </w:pPr>
      <w:r>
        <w:rPr>
          <w:rFonts w:eastAsia="Times New Roman"/>
          <w:b/>
          <w:noProof/>
          <w:lang w:bidi="ar-SA"/>
        </w:rPr>
        <w:drawing>
          <wp:inline distT="0" distB="0" distL="0" distR="0">
            <wp:extent cx="6191510" cy="531387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bennen2.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2520" cy="5314739"/>
                    </a:xfrm>
                    <a:prstGeom prst="rect">
                      <a:avLst/>
                    </a:prstGeom>
                  </pic:spPr>
                </pic:pic>
              </a:graphicData>
            </a:graphic>
          </wp:inline>
        </w:drawing>
      </w: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after="480" w:line="240" w:lineRule="auto"/>
        <w:ind w:left="0"/>
        <w:jc w:val="both"/>
        <w:rPr>
          <w:rFonts w:ascii="Times New Roman" w:eastAsia="Times New Roman" w:hAnsi="Times New Roman" w:cs="Times New Roman"/>
          <w:color w:val="000000"/>
          <w:lang w:bidi="ar-SA"/>
        </w:rPr>
      </w:pPr>
      <w:r w:rsidRPr="00836F1A">
        <w:rPr>
          <w:rFonts w:eastAsia="Times New Roman"/>
          <w:color w:val="000000"/>
          <w:lang w:bidi="ar-SA"/>
        </w:rPr>
        <w:lastRenderedPageBreak/>
        <w:t xml:space="preserve">Es lassen sich Zähler, Datumswerte und viele andere Werte für den Dateinamen und die Extension einstellen. In der Vorschau wird der neue Dateiname angezeigt. Nehmen wir als </w:t>
      </w:r>
      <w:r w:rsidRPr="00836F1A">
        <w:rPr>
          <w:rFonts w:eastAsia="Times New Roman"/>
          <w:b/>
          <w:bCs/>
          <w:color w:val="000000"/>
          <w:lang w:bidi="ar-SA"/>
        </w:rPr>
        <w:t>Beispieldatei</w:t>
      </w:r>
      <w:r w:rsidRPr="00836F1A">
        <w:rPr>
          <w:rFonts w:eastAsia="Times New Roman"/>
          <w:color w:val="000000"/>
          <w:lang w:bidi="ar-SA"/>
        </w:rPr>
        <w:t xml:space="preserve"> die Word-Datei: </w:t>
      </w:r>
      <w:r w:rsidRPr="00836F1A">
        <w:rPr>
          <w:rFonts w:eastAsia="Times New Roman"/>
          <w:b/>
          <w:bCs/>
          <w:color w:val="000000"/>
          <w:lang w:bidi="ar-SA"/>
        </w:rPr>
        <w:t>Lü</w:t>
      </w:r>
      <w:r w:rsidRPr="00836F1A">
        <w:rPr>
          <w:rFonts w:eastAsia="Times New Roman"/>
          <w:b/>
          <w:bCs/>
          <w:color w:val="000000"/>
          <w:lang w:bidi="ar-SA"/>
        </w:rPr>
        <w:t>t</w:t>
      </w:r>
      <w:r w:rsidRPr="00836F1A">
        <w:rPr>
          <w:rFonts w:eastAsia="Times New Roman"/>
          <w:b/>
          <w:bCs/>
          <w:color w:val="000000"/>
          <w:lang w:bidi="ar-SA"/>
        </w:rPr>
        <w:t>gens.docx</w:t>
      </w:r>
      <w:r w:rsidRPr="00836F1A">
        <w:rPr>
          <w:rFonts w:eastAsia="Times New Roman"/>
          <w:color w:val="000000"/>
          <w:lang w:bidi="ar-SA"/>
        </w:rPr>
        <w:t>.</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after="240" w:line="240" w:lineRule="auto"/>
        <w:ind w:left="0"/>
        <w:jc w:val="both"/>
        <w:rPr>
          <w:rFonts w:ascii="Times New Roman" w:eastAsia="Times New Roman" w:hAnsi="Times New Roman" w:cs="Times New Roman"/>
          <w:color w:val="000000"/>
          <w:lang w:bidi="ar-SA"/>
        </w:rPr>
      </w:pPr>
      <w:r w:rsidRPr="00836F1A">
        <w:rPr>
          <w:rFonts w:eastAsia="Times New Roman"/>
          <w:color w:val="000000"/>
          <w:lang w:bidi="ar-SA"/>
        </w:rPr>
        <w:t>Bedeutungen der verschiedenen Schalter</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after="240" w:line="240" w:lineRule="auto"/>
        <w:ind w:left="0"/>
        <w:rPr>
          <w:rFonts w:ascii="Times New Roman" w:eastAsia="Times New Roman" w:hAnsi="Times New Roman" w:cs="Times New Roman"/>
          <w:color w:val="000000"/>
          <w:lang w:bidi="ar-SA"/>
        </w:rPr>
      </w:pPr>
      <w:r w:rsidRPr="00836F1A">
        <w:rPr>
          <w:rFonts w:eastAsia="Times New Roman"/>
          <w:color w:val="000000"/>
          <w:lang w:bidi="ar-SA"/>
        </w:rPr>
        <w:t xml:space="preserve">Im Eingabefeld </w:t>
      </w:r>
      <w:r w:rsidRPr="00836F1A">
        <w:rPr>
          <w:rFonts w:eastAsia="Times New Roman"/>
          <w:b/>
          <w:bCs/>
          <w:color w:val="000000"/>
          <w:lang w:bidi="ar-SA"/>
        </w:rPr>
        <w:t>Neuer Dateiname</w:t>
      </w:r>
      <w:r w:rsidRPr="00836F1A">
        <w:rPr>
          <w:rFonts w:eastAsia="Times New Roman"/>
          <w:color w:val="000000"/>
          <w:lang w:bidi="ar-SA"/>
        </w:rPr>
        <w:t xml:space="preserve"> gibt es folgende Optionen:</w:t>
      </w:r>
    </w:p>
    <w:p w:rsidR="00836F1A" w:rsidRPr="00836F1A" w:rsidRDefault="00836F1A" w:rsidP="005C4D78">
      <w:pPr>
        <w:numPr>
          <w:ilvl w:val="0"/>
          <w:numId w:val="37"/>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[N] Name</w:t>
      </w:r>
      <w:r w:rsidRPr="00836F1A">
        <w:rPr>
          <w:rFonts w:eastAsia="Times New Roman"/>
          <w:b/>
          <w:bCs/>
          <w:color w:val="000000"/>
          <w:lang w:bidi="ar-SA"/>
        </w:rPr>
        <w:br/>
      </w:r>
      <w:r w:rsidRPr="00836F1A">
        <w:rPr>
          <w:rFonts w:eastAsia="Times New Roman"/>
          <w:color w:val="000000"/>
          <w:lang w:bidi="ar-SA"/>
        </w:rPr>
        <w:t xml:space="preserve">fügt den Schalter </w:t>
      </w:r>
      <w:r w:rsidRPr="00836F1A">
        <w:rPr>
          <w:rFonts w:eastAsia="Times New Roman"/>
          <w:color w:val="0000FF"/>
          <w:lang w:bidi="ar-SA"/>
        </w:rPr>
        <w:t>[N]</w:t>
      </w:r>
      <w:r w:rsidRPr="00836F1A">
        <w:rPr>
          <w:rFonts w:eastAsia="Times New Roman"/>
          <w:color w:val="000000"/>
          <w:lang w:bidi="ar-SA"/>
        </w:rPr>
        <w:t xml:space="preserve"> im Feld „Neuer Dateiname“ ein; dieser Schalter zeigt den bestehenden Date</w:t>
      </w:r>
      <w:r w:rsidRPr="00836F1A">
        <w:rPr>
          <w:rFonts w:eastAsia="Times New Roman"/>
          <w:color w:val="000000"/>
          <w:lang w:bidi="ar-SA"/>
        </w:rPr>
        <w:t>i</w:t>
      </w:r>
      <w:r w:rsidRPr="00836F1A">
        <w:rPr>
          <w:rFonts w:eastAsia="Times New Roman"/>
          <w:color w:val="000000"/>
          <w:lang w:bidi="ar-SA"/>
        </w:rPr>
        <w:t xml:space="preserve">namen an, in unserem Beispiel: </w:t>
      </w:r>
      <w:r w:rsidRPr="00836F1A">
        <w:rPr>
          <w:rFonts w:eastAsia="Times New Roman"/>
          <w:b/>
          <w:bCs/>
          <w:color w:val="000000"/>
          <w:lang w:bidi="ar-SA"/>
        </w:rPr>
        <w:t>Lütgens.docx</w:t>
      </w:r>
      <w:r w:rsidRPr="00836F1A">
        <w:rPr>
          <w:rFonts w:eastAsia="Times New Roman"/>
          <w:color w:val="000000"/>
          <w:lang w:bidi="ar-SA"/>
        </w:rPr>
        <w:t>, innerhalb der [ ]-Klammern kann man noch numer</w:t>
      </w:r>
      <w:r w:rsidRPr="00836F1A">
        <w:rPr>
          <w:rFonts w:eastAsia="Times New Roman"/>
          <w:color w:val="000000"/>
          <w:lang w:bidi="ar-SA"/>
        </w:rPr>
        <w:t>i</w:t>
      </w:r>
      <w:r w:rsidRPr="00836F1A">
        <w:rPr>
          <w:rFonts w:eastAsia="Times New Roman"/>
          <w:color w:val="000000"/>
          <w:lang w:bidi="ar-SA"/>
        </w:rPr>
        <w:t xml:space="preserve">sche Werte eingeben, die den bestehenden Dateinamen weiter verändern: </w:t>
      </w:r>
      <w:r w:rsidRPr="00836F1A">
        <w:rPr>
          <w:rFonts w:eastAsia="Times New Roman"/>
          <w:color w:val="0000FF"/>
          <w:lang w:bidi="ar-SA"/>
        </w:rPr>
        <w:t>[N,1-2]</w:t>
      </w:r>
      <w:r w:rsidRPr="00836F1A">
        <w:rPr>
          <w:rFonts w:eastAsia="Times New Roman"/>
          <w:color w:val="000000"/>
          <w:lang w:bidi="ar-SA"/>
        </w:rPr>
        <w:t xml:space="preserve"> zeigt die ersten beiden Buchstaben des Dateinamens an: </w:t>
      </w:r>
      <w:r w:rsidRPr="00836F1A">
        <w:rPr>
          <w:rFonts w:eastAsia="Times New Roman"/>
          <w:b/>
          <w:bCs/>
          <w:color w:val="000000"/>
          <w:lang w:bidi="ar-SA"/>
        </w:rPr>
        <w:t xml:space="preserve">Lü.docx </w:t>
      </w:r>
      <w:r w:rsidRPr="00836F1A">
        <w:rPr>
          <w:rFonts w:eastAsia="Times New Roman"/>
          <w:color w:val="000000"/>
          <w:lang w:bidi="ar-SA"/>
        </w:rPr>
        <w:t>(</w:t>
      </w:r>
      <w:r w:rsidRPr="00836F1A">
        <w:rPr>
          <w:rFonts w:eastAsia="Times New Roman"/>
          <w:color w:val="0000FF"/>
          <w:lang w:bidi="ar-SA"/>
        </w:rPr>
        <w:t xml:space="preserve">[N,1-5] </w:t>
      </w:r>
      <w:r w:rsidRPr="00836F1A">
        <w:rPr>
          <w:rFonts w:eastAsia="Times New Roman"/>
          <w:color w:val="000000"/>
          <w:lang w:bidi="ar-SA"/>
        </w:rPr>
        <w:t>die ersten fünf usw.)</w:t>
      </w:r>
    </w:p>
    <w:p w:rsidR="00836F1A" w:rsidRPr="00836F1A" w:rsidRDefault="00836F1A" w:rsidP="005C4D78">
      <w:pPr>
        <w:numPr>
          <w:ilvl w:val="0"/>
          <w:numId w:val="37"/>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[N, X-Y] Part</w:t>
      </w:r>
      <w:r w:rsidRPr="00836F1A">
        <w:rPr>
          <w:rFonts w:eastAsia="Times New Roman"/>
          <w:color w:val="000000"/>
          <w:lang w:bidi="ar-SA"/>
        </w:rPr>
        <w:br/>
        <w:t xml:space="preserve">fügt als Vorgabewert </w:t>
      </w:r>
      <w:r w:rsidRPr="00836F1A">
        <w:rPr>
          <w:rFonts w:eastAsia="Times New Roman"/>
          <w:color w:val="0000FF"/>
          <w:lang w:bidi="ar-SA"/>
        </w:rPr>
        <w:t xml:space="preserve">[N,1-25] </w:t>
      </w:r>
      <w:r w:rsidRPr="00836F1A">
        <w:rPr>
          <w:rFonts w:eastAsia="Times New Roman"/>
          <w:color w:val="000000"/>
          <w:lang w:bidi="ar-SA"/>
        </w:rPr>
        <w:t>ein; dadurch werden die ersten 25 Stellen eines Dateinamens ang</w:t>
      </w:r>
      <w:r w:rsidRPr="00836F1A">
        <w:rPr>
          <w:rFonts w:eastAsia="Times New Roman"/>
          <w:color w:val="000000"/>
          <w:lang w:bidi="ar-SA"/>
        </w:rPr>
        <w:t>e</w:t>
      </w:r>
      <w:r w:rsidRPr="00836F1A">
        <w:rPr>
          <w:rFonts w:eastAsia="Times New Roman"/>
          <w:color w:val="000000"/>
          <w:lang w:bidi="ar-SA"/>
        </w:rPr>
        <w:t xml:space="preserve">zeigt. Interessant ist die Möglichkeit nun anstelle der Werte 1-25, Werte einzugeben, die dazwischen liegen, so zeigt uns zum Beispiel </w:t>
      </w:r>
      <w:r w:rsidRPr="00836F1A">
        <w:rPr>
          <w:rFonts w:eastAsia="Times New Roman"/>
          <w:color w:val="0000FF"/>
          <w:lang w:bidi="ar-SA"/>
        </w:rPr>
        <w:t>[N,3-25]</w:t>
      </w:r>
      <w:r w:rsidRPr="00836F1A">
        <w:rPr>
          <w:rFonts w:eastAsia="Times New Roman"/>
          <w:color w:val="000000"/>
          <w:lang w:bidi="ar-SA"/>
        </w:rPr>
        <w:t xml:space="preserve"> =&gt; </w:t>
      </w:r>
      <w:r w:rsidRPr="00836F1A">
        <w:rPr>
          <w:rFonts w:eastAsia="Times New Roman"/>
          <w:b/>
          <w:bCs/>
          <w:color w:val="000000"/>
          <w:lang w:bidi="ar-SA"/>
        </w:rPr>
        <w:t>tgens.docx</w:t>
      </w:r>
      <w:r w:rsidRPr="00836F1A">
        <w:rPr>
          <w:rFonts w:eastAsia="Times New Roman"/>
          <w:color w:val="000000"/>
          <w:lang w:bidi="ar-SA"/>
        </w:rPr>
        <w:t xml:space="preserve">, und </w:t>
      </w:r>
      <w:r w:rsidRPr="00836F1A">
        <w:rPr>
          <w:rFonts w:eastAsia="Times New Roman"/>
          <w:color w:val="0000FF"/>
          <w:lang w:bidi="ar-SA"/>
        </w:rPr>
        <w:t>[N,3-5]</w:t>
      </w:r>
      <w:r w:rsidRPr="00836F1A">
        <w:rPr>
          <w:rFonts w:eastAsia="Times New Roman"/>
          <w:color w:val="000000"/>
          <w:lang w:bidi="ar-SA"/>
        </w:rPr>
        <w:t xml:space="preserve"> =&gt; </w:t>
      </w:r>
      <w:r w:rsidRPr="00836F1A">
        <w:rPr>
          <w:rFonts w:eastAsia="Times New Roman"/>
          <w:b/>
          <w:bCs/>
          <w:color w:val="000000"/>
          <w:lang w:bidi="ar-SA"/>
        </w:rPr>
        <w:t>tge.docx</w:t>
      </w:r>
      <w:r w:rsidRPr="00836F1A">
        <w:rPr>
          <w:rFonts w:eastAsia="Times New Roman"/>
          <w:color w:val="000000"/>
          <w:lang w:bidi="ar-SA"/>
        </w:rPr>
        <w:t xml:space="preserve"> an.</w:t>
      </w:r>
    </w:p>
    <w:p w:rsidR="00836F1A" w:rsidRPr="00836F1A" w:rsidRDefault="00836F1A" w:rsidP="005C4D78">
      <w:pPr>
        <w:numPr>
          <w:ilvl w:val="0"/>
          <w:numId w:val="38"/>
        </w:numPr>
        <w:pBdr>
          <w:top w:val="none" w:sz="0" w:space="0" w:color="auto"/>
          <w:left w:val="none" w:sz="0" w:space="0" w:color="auto"/>
          <w:bottom w:val="none" w:sz="0" w:space="0" w:color="auto"/>
          <w:right w:val="none" w:sz="0" w:space="0" w:color="auto"/>
          <w:between w:val="none" w:sz="0" w:space="0" w:color="auto"/>
        </w:pBdr>
        <w:spacing w:before="100" w:after="100" w:line="240" w:lineRule="auto"/>
        <w:ind w:left="1570" w:firstLine="0"/>
        <w:rPr>
          <w:rFonts w:ascii="Times New Roman" w:eastAsia="Times New Roman" w:hAnsi="Times New Roman" w:cs="Times New Roman"/>
          <w:color w:val="000000"/>
          <w:lang w:bidi="ar-SA"/>
        </w:rPr>
      </w:pPr>
      <w:r w:rsidRPr="00836F1A">
        <w:rPr>
          <w:rFonts w:eastAsia="Times New Roman"/>
          <w:b/>
          <w:bCs/>
          <w:color w:val="0000FF"/>
          <w:lang w:bidi="ar-SA"/>
        </w:rPr>
        <w:t>[C] Counter</w:t>
      </w:r>
      <w:r w:rsidRPr="00836F1A">
        <w:rPr>
          <w:rFonts w:eastAsia="Times New Roman"/>
          <w:color w:val="0000FF"/>
          <w:lang w:bidi="ar-SA"/>
        </w:rPr>
        <w:br/>
      </w:r>
      <w:r w:rsidRPr="00836F1A">
        <w:rPr>
          <w:rFonts w:eastAsia="Times New Roman"/>
          <w:color w:val="000000"/>
          <w:lang w:bidi="ar-SA"/>
        </w:rPr>
        <w:t xml:space="preserve">setzt den Schalter [C] und damit ändert sich der Dateiname auf </w:t>
      </w:r>
      <w:r w:rsidRPr="00836F1A">
        <w:rPr>
          <w:rFonts w:eastAsia="Times New Roman"/>
          <w:b/>
          <w:bCs/>
          <w:color w:val="000000"/>
          <w:lang w:bidi="ar-SA"/>
        </w:rPr>
        <w:t>1.docx</w:t>
      </w:r>
      <w:r w:rsidRPr="00836F1A">
        <w:rPr>
          <w:rFonts w:eastAsia="Times New Roman"/>
          <w:color w:val="000000"/>
          <w:lang w:bidi="ar-SA"/>
        </w:rPr>
        <w:t>, was nicht so pr</w:t>
      </w:r>
      <w:r w:rsidRPr="00836F1A">
        <w:rPr>
          <w:rFonts w:eastAsia="Times New Roman"/>
          <w:color w:val="000000"/>
          <w:lang w:bidi="ar-SA"/>
        </w:rPr>
        <w:t>i</w:t>
      </w:r>
      <w:r w:rsidRPr="00836F1A">
        <w:rPr>
          <w:rFonts w:eastAsia="Times New Roman"/>
          <w:color w:val="000000"/>
          <w:lang w:bidi="ar-SA"/>
        </w:rPr>
        <w:t xml:space="preserve">ckelnd ist. Sinn macht dieser Schalter zum Beispiel in Verbindung mit dem Schalter [N], also </w:t>
      </w:r>
      <w:r w:rsidRPr="00836F1A">
        <w:rPr>
          <w:rFonts w:eastAsia="Times New Roman"/>
          <w:color w:val="0000FF"/>
          <w:lang w:bidi="ar-SA"/>
        </w:rPr>
        <w:t>[N] [C]</w:t>
      </w:r>
      <w:r w:rsidRPr="00836F1A">
        <w:rPr>
          <w:rFonts w:eastAsia="Times New Roman"/>
          <w:color w:val="000000"/>
          <w:lang w:bidi="ar-SA"/>
        </w:rPr>
        <w:t>. Für den Fall, dass man diverse Dateien ähnlichen Namens hat und diese auf einen gleichen Namen geändert werden sollen, kann man dahinter eine fortlaufende Zahl setzen lassen. Die Schalter [N] [C] 1 ergeben in unserem Beispiel</w:t>
      </w:r>
      <w:r w:rsidRPr="00836F1A">
        <w:rPr>
          <w:rFonts w:eastAsia="Times New Roman"/>
          <w:color w:val="000000"/>
          <w:lang w:bidi="ar-SA"/>
        </w:rPr>
        <w:br/>
      </w:r>
      <w:r w:rsidRPr="00836F1A">
        <w:rPr>
          <w:rFonts w:eastAsia="Times New Roman"/>
          <w:color w:val="000000"/>
          <w:lang w:bidi="ar-SA"/>
        </w:rPr>
        <w:br/>
      </w:r>
      <w:r w:rsidRPr="00836F1A">
        <w:rPr>
          <w:rFonts w:eastAsia="Times New Roman"/>
          <w:color w:val="000000"/>
          <w:lang w:bidi="ar-SA"/>
        </w:rPr>
        <w:br/>
      </w:r>
      <w:r w:rsidRPr="00836F1A">
        <w:rPr>
          <w:rFonts w:eastAsia="Times New Roman"/>
          <w:b/>
          <w:bCs/>
          <w:color w:val="000000"/>
          <w:lang w:bidi="ar-SA"/>
        </w:rPr>
        <w:t>Lütgens11.docx</w:t>
      </w:r>
      <w:r w:rsidRPr="00836F1A">
        <w:rPr>
          <w:rFonts w:eastAsia="Times New Roman"/>
          <w:color w:val="000000"/>
          <w:lang w:bidi="ar-SA"/>
        </w:rPr>
        <w:t xml:space="preserve"> und</w:t>
      </w:r>
      <w:r w:rsidRPr="00836F1A">
        <w:rPr>
          <w:rFonts w:eastAsia="Times New Roman"/>
          <w:color w:val="000000"/>
          <w:lang w:bidi="ar-SA"/>
        </w:rPr>
        <w:br/>
      </w:r>
      <w:r w:rsidRPr="00836F1A">
        <w:rPr>
          <w:rFonts w:eastAsia="Times New Roman"/>
          <w:b/>
          <w:bCs/>
          <w:color w:val="000000"/>
          <w:lang w:bidi="ar-SA"/>
        </w:rPr>
        <w:t>Lütgenss21.docx</w:t>
      </w:r>
      <w:r w:rsidRPr="00836F1A">
        <w:rPr>
          <w:rFonts w:eastAsia="Times New Roman"/>
          <w:color w:val="000000"/>
          <w:lang w:bidi="ar-SA"/>
        </w:rPr>
        <w:br/>
      </w:r>
      <w:r w:rsidRPr="00836F1A">
        <w:rPr>
          <w:rFonts w:eastAsia="Times New Roman"/>
          <w:color w:val="000000"/>
          <w:lang w:bidi="ar-SA"/>
        </w:rPr>
        <w:br/>
      </w:r>
      <w:r w:rsidRPr="00836F1A">
        <w:rPr>
          <w:rFonts w:eastAsia="Times New Roman"/>
          <w:color w:val="000000"/>
          <w:lang w:bidi="ar-SA"/>
        </w:rPr>
        <w:br/>
      </w:r>
      <w:r w:rsidRPr="00836F1A">
        <w:rPr>
          <w:rFonts w:eastAsia="Times New Roman"/>
          <w:b/>
          <w:bCs/>
          <w:color w:val="000000"/>
          <w:u w:val="single"/>
          <w:lang w:bidi="ar-SA"/>
        </w:rPr>
        <w:t>Beispiel</w:t>
      </w:r>
      <w:r w:rsidRPr="00836F1A">
        <w:rPr>
          <w:rFonts w:eastAsia="Times New Roman"/>
          <w:color w:val="000000"/>
          <w:u w:val="single"/>
          <w:lang w:bidi="ar-SA"/>
        </w:rPr>
        <w:t xml:space="preserve"> </w:t>
      </w:r>
      <w:r w:rsidRPr="00836F1A">
        <w:rPr>
          <w:rFonts w:eastAsia="Times New Roman"/>
          <w:b/>
          <w:bCs/>
          <w:color w:val="000000"/>
          <w:u w:val="single"/>
          <w:lang w:bidi="ar-SA"/>
        </w:rPr>
        <w:t>1</w:t>
      </w:r>
      <w:r w:rsidRPr="00836F1A">
        <w:rPr>
          <w:rFonts w:eastAsia="Times New Roman"/>
          <w:color w:val="000000"/>
          <w:lang w:bidi="ar-SA"/>
        </w:rPr>
        <w:t>:</w:t>
      </w:r>
      <w:r w:rsidRPr="00836F1A">
        <w:rPr>
          <w:rFonts w:eastAsia="Times New Roman"/>
          <w:color w:val="000000"/>
          <w:lang w:bidi="ar-SA"/>
        </w:rPr>
        <w:br/>
        <w:t xml:space="preserve">Beide Dateien </w:t>
      </w:r>
      <w:r w:rsidRPr="00836F1A">
        <w:rPr>
          <w:rFonts w:eastAsia="Times New Roman"/>
          <w:b/>
          <w:bCs/>
          <w:color w:val="0000FF"/>
          <w:lang w:bidi="ar-SA"/>
        </w:rPr>
        <w:t>Lütgens</w:t>
      </w:r>
      <w:r w:rsidRPr="00836F1A">
        <w:rPr>
          <w:rFonts w:eastAsia="Times New Roman"/>
          <w:b/>
          <w:bCs/>
          <w:color w:val="000000"/>
          <w:lang w:bidi="ar-SA"/>
        </w:rPr>
        <w:t xml:space="preserve">.docx </w:t>
      </w:r>
      <w:r w:rsidRPr="00836F1A">
        <w:rPr>
          <w:rFonts w:eastAsia="Times New Roman"/>
          <w:color w:val="000000"/>
          <w:lang w:bidi="ar-SA"/>
        </w:rPr>
        <w:t xml:space="preserve">und </w:t>
      </w:r>
      <w:r w:rsidRPr="00836F1A">
        <w:rPr>
          <w:rFonts w:eastAsia="Times New Roman"/>
          <w:b/>
          <w:bCs/>
          <w:color w:val="FF0000"/>
          <w:lang w:bidi="ar-SA"/>
        </w:rPr>
        <w:t>Lütgenss</w:t>
      </w:r>
      <w:r w:rsidRPr="00836F1A">
        <w:rPr>
          <w:rFonts w:eastAsia="Times New Roman"/>
          <w:b/>
          <w:bCs/>
          <w:color w:val="000000"/>
          <w:lang w:bidi="ar-SA"/>
        </w:rPr>
        <w:t>.docx</w:t>
      </w:r>
      <w:r w:rsidRPr="00836F1A">
        <w:rPr>
          <w:rFonts w:eastAsia="Times New Roman"/>
          <w:color w:val="000000"/>
          <w:lang w:bidi="ar-SA"/>
        </w:rPr>
        <w:t xml:space="preserve"> sollen auf </w:t>
      </w:r>
      <w:r w:rsidRPr="00836F1A">
        <w:rPr>
          <w:rFonts w:eastAsia="Times New Roman"/>
          <w:b/>
          <w:bCs/>
          <w:color w:val="000000"/>
          <w:lang w:bidi="ar-SA"/>
        </w:rPr>
        <w:t>Lütgens1.docx</w:t>
      </w:r>
      <w:r w:rsidRPr="00836F1A">
        <w:rPr>
          <w:rFonts w:eastAsia="Times New Roman"/>
          <w:color w:val="000000"/>
          <w:lang w:bidi="ar-SA"/>
        </w:rPr>
        <w:t xml:space="preserve"> und </w:t>
      </w:r>
      <w:r w:rsidRPr="00836F1A">
        <w:rPr>
          <w:rFonts w:eastAsia="Times New Roman"/>
          <w:b/>
          <w:bCs/>
          <w:color w:val="000000"/>
          <w:lang w:bidi="ar-SA"/>
        </w:rPr>
        <w:t>Lü</w:t>
      </w:r>
      <w:r w:rsidRPr="00836F1A">
        <w:rPr>
          <w:rFonts w:eastAsia="Times New Roman"/>
          <w:b/>
          <w:bCs/>
          <w:color w:val="000000"/>
          <w:lang w:bidi="ar-SA"/>
        </w:rPr>
        <w:t>t</w:t>
      </w:r>
      <w:r w:rsidRPr="00836F1A">
        <w:rPr>
          <w:rFonts w:eastAsia="Times New Roman"/>
          <w:b/>
          <w:bCs/>
          <w:color w:val="000000"/>
          <w:lang w:bidi="ar-SA"/>
        </w:rPr>
        <w:t>gens2.docx</w:t>
      </w:r>
      <w:r w:rsidRPr="00836F1A">
        <w:rPr>
          <w:rFonts w:eastAsia="Times New Roman"/>
          <w:color w:val="000000"/>
          <w:lang w:bidi="ar-SA"/>
        </w:rPr>
        <w:t xml:space="preserve"> abgeändert werden. Also markieren wir die beiden Dateien, rufen unter </w:t>
      </w:r>
      <w:r w:rsidRPr="00836F1A">
        <w:rPr>
          <w:rFonts w:eastAsia="Times New Roman"/>
          <w:color w:val="000000"/>
          <w:u w:val="single"/>
          <w:lang w:bidi="ar-SA"/>
        </w:rPr>
        <w:t>Datei</w:t>
      </w:r>
      <w:r w:rsidRPr="00836F1A">
        <w:rPr>
          <w:rFonts w:eastAsia="Times New Roman"/>
          <w:color w:val="000000"/>
          <w:lang w:bidi="ar-SA"/>
        </w:rPr>
        <w:t xml:space="preserve"> &gt;&gt; </w:t>
      </w:r>
      <w:r w:rsidRPr="00836F1A">
        <w:rPr>
          <w:rFonts w:eastAsia="Times New Roman"/>
          <w:color w:val="000000"/>
          <w:u w:val="single"/>
          <w:lang w:bidi="ar-SA"/>
        </w:rPr>
        <w:t>Mehrfach umbennen</w:t>
      </w:r>
      <w:r w:rsidRPr="00836F1A">
        <w:rPr>
          <w:rFonts w:eastAsia="Times New Roman"/>
          <w:color w:val="000000"/>
          <w:lang w:bidi="ar-SA"/>
        </w:rPr>
        <w:t xml:space="preserve"> bzw. Umschalt-F2 das Mehrfach-Umbennen Tool auf; dort sind die beiden gewählten Dateien bereits aufgeführt. Nun klicken wir zuerst auf die Option </w:t>
      </w:r>
      <w:r w:rsidRPr="00836F1A">
        <w:rPr>
          <w:rFonts w:eastAsia="Times New Roman"/>
          <w:color w:val="0000FF"/>
          <w:lang w:bidi="ar-SA"/>
        </w:rPr>
        <w:t>[N, X-Y] Part</w:t>
      </w:r>
      <w:r w:rsidRPr="00836F1A">
        <w:rPr>
          <w:rFonts w:eastAsia="Times New Roman"/>
          <w:color w:val="000000"/>
          <w:lang w:bidi="ar-SA"/>
        </w:rPr>
        <w:t>.</w:t>
      </w:r>
      <w:r w:rsidRPr="00836F1A">
        <w:rPr>
          <w:rFonts w:eastAsia="Times New Roman"/>
          <w:color w:val="000000"/>
          <w:lang w:bidi="ar-SA"/>
        </w:rPr>
        <w:br/>
      </w:r>
      <w:r w:rsidRPr="00836F1A">
        <w:rPr>
          <w:rFonts w:eastAsia="Times New Roman"/>
          <w:color w:val="000000"/>
          <w:lang w:bidi="ar-SA"/>
        </w:rPr>
        <w:br/>
        <w:t xml:space="preserve">Im Feld Neuer Dateiname steht nun [N,1-25]. Das ändern wir auf </w:t>
      </w:r>
      <w:r w:rsidRPr="00836F1A">
        <w:rPr>
          <w:rFonts w:eastAsia="Times New Roman"/>
          <w:b/>
          <w:bCs/>
          <w:color w:val="000000"/>
          <w:lang w:bidi="ar-SA"/>
        </w:rPr>
        <w:t>[N,1-7]</w:t>
      </w:r>
      <w:r w:rsidRPr="00836F1A">
        <w:rPr>
          <w:rFonts w:eastAsia="Times New Roman"/>
          <w:color w:val="000000"/>
          <w:lang w:bidi="ar-SA"/>
        </w:rPr>
        <w:t xml:space="preserve"> ab, denn wir wollen ja den Namen auf „Lütgens“ kürzen. Jetzt müssen wir den Mauszeiger in das Eingabefeld „Neuer Dateiname“ setzen und klicken danach auf die Option </w:t>
      </w:r>
      <w:r w:rsidRPr="00836F1A">
        <w:rPr>
          <w:rFonts w:eastAsia="Times New Roman"/>
          <w:b/>
          <w:bCs/>
          <w:color w:val="0000FF"/>
          <w:lang w:bidi="ar-SA"/>
        </w:rPr>
        <w:t>[C] Counter</w:t>
      </w:r>
      <w:r w:rsidRPr="00836F1A">
        <w:rPr>
          <w:rFonts w:eastAsia="Times New Roman"/>
          <w:color w:val="000000"/>
          <w:lang w:bidi="ar-SA"/>
        </w:rPr>
        <w:t xml:space="preserve"> . </w:t>
      </w:r>
      <w:r w:rsidRPr="00836F1A">
        <w:rPr>
          <w:rFonts w:eastAsia="Times New Roman"/>
          <w:color w:val="000000"/>
          <w:lang w:bidi="ar-SA"/>
        </w:rPr>
        <w:br/>
      </w:r>
      <w:r w:rsidRPr="00836F1A">
        <w:rPr>
          <w:rFonts w:eastAsia="Times New Roman"/>
          <w:color w:val="000000"/>
          <w:lang w:bidi="ar-SA"/>
        </w:rPr>
        <w:br/>
        <w:t xml:space="preserve">Nun sehen wir, wie beide Dateinamen im unteren Fenster im Bereich </w:t>
      </w:r>
      <w:r w:rsidRPr="00836F1A">
        <w:rPr>
          <w:rFonts w:eastAsia="Times New Roman"/>
          <w:color w:val="000000"/>
          <w:u w:val="single"/>
          <w:lang w:bidi="ar-SA"/>
        </w:rPr>
        <w:t>Neuer Dateiname</w:t>
      </w:r>
      <w:r w:rsidRPr="00836F1A">
        <w:rPr>
          <w:rFonts w:eastAsia="Times New Roman"/>
          <w:color w:val="000000"/>
          <w:lang w:bidi="ar-SA"/>
        </w:rPr>
        <w:t xml:space="preserve"> von bisher Lütgens.docx in </w:t>
      </w:r>
      <w:r w:rsidRPr="00836F1A">
        <w:rPr>
          <w:rFonts w:eastAsia="Times New Roman"/>
          <w:color w:val="000000"/>
          <w:u w:val="single"/>
          <w:lang w:bidi="ar-SA"/>
        </w:rPr>
        <w:t>Lütgens</w:t>
      </w:r>
      <w:r w:rsidRPr="00836F1A">
        <w:rPr>
          <w:rFonts w:eastAsia="Times New Roman"/>
          <w:b/>
          <w:bCs/>
          <w:color w:val="000000"/>
          <w:u w:val="single"/>
          <w:lang w:bidi="ar-SA"/>
        </w:rPr>
        <w:t>1</w:t>
      </w:r>
      <w:r w:rsidRPr="00836F1A">
        <w:rPr>
          <w:rFonts w:eastAsia="Times New Roman"/>
          <w:color w:val="000000"/>
          <w:u w:val="single"/>
          <w:lang w:bidi="ar-SA"/>
        </w:rPr>
        <w:t>.docx</w:t>
      </w:r>
      <w:r w:rsidRPr="00836F1A">
        <w:rPr>
          <w:rFonts w:eastAsia="Times New Roman"/>
          <w:color w:val="000000"/>
          <w:lang w:bidi="ar-SA"/>
        </w:rPr>
        <w:t xml:space="preserve"> und </w:t>
      </w:r>
      <w:r w:rsidRPr="00836F1A">
        <w:rPr>
          <w:rFonts w:eastAsia="Times New Roman"/>
          <w:color w:val="000000"/>
          <w:u w:val="single"/>
          <w:lang w:bidi="ar-SA"/>
        </w:rPr>
        <w:t>Lütgens</w:t>
      </w:r>
      <w:r w:rsidRPr="00836F1A">
        <w:rPr>
          <w:rFonts w:eastAsia="Times New Roman"/>
          <w:b/>
          <w:bCs/>
          <w:color w:val="000000"/>
          <w:u w:val="single"/>
          <w:lang w:bidi="ar-SA"/>
        </w:rPr>
        <w:t>2</w:t>
      </w:r>
      <w:r w:rsidRPr="00836F1A">
        <w:rPr>
          <w:rFonts w:eastAsia="Times New Roman"/>
          <w:color w:val="000000"/>
          <w:u w:val="single"/>
          <w:lang w:bidi="ar-SA"/>
        </w:rPr>
        <w:t>.docx</w:t>
      </w:r>
      <w:r w:rsidRPr="00836F1A">
        <w:rPr>
          <w:rFonts w:eastAsia="Times New Roman"/>
          <w:color w:val="000000"/>
          <w:lang w:bidi="ar-SA"/>
        </w:rPr>
        <w:t xml:space="preserve"> umbenannt worden sind. </w:t>
      </w:r>
      <w:r w:rsidRPr="00836F1A">
        <w:rPr>
          <w:rFonts w:eastAsia="Times New Roman"/>
          <w:color w:val="000000"/>
          <w:lang w:bidi="ar-SA"/>
        </w:rPr>
        <w:br/>
      </w:r>
      <w:r w:rsidRPr="00836F1A">
        <w:rPr>
          <w:rFonts w:eastAsia="Times New Roman"/>
          <w:color w:val="000000"/>
          <w:lang w:bidi="ar-SA"/>
        </w:rPr>
        <w:br/>
        <w:t>In der dritten Rubrik „</w:t>
      </w:r>
      <w:r w:rsidRPr="00836F1A">
        <w:rPr>
          <w:rFonts w:eastAsia="Times New Roman"/>
          <w:b/>
          <w:bCs/>
          <w:color w:val="000000"/>
          <w:u w:val="single"/>
          <w:lang w:bidi="ar-SA"/>
        </w:rPr>
        <w:t>Definiere Zähler</w:t>
      </w:r>
      <w:r w:rsidRPr="00836F1A">
        <w:rPr>
          <w:rFonts w:eastAsia="Times New Roman"/>
          <w:color w:val="000000"/>
          <w:lang w:bidi="ar-SA"/>
        </w:rPr>
        <w:t xml:space="preserve">“ legt man im Eingabefeld </w:t>
      </w:r>
      <w:r w:rsidRPr="00836F1A">
        <w:rPr>
          <w:rFonts w:eastAsia="Times New Roman"/>
          <w:b/>
          <w:bCs/>
          <w:color w:val="000000"/>
          <w:lang w:bidi="ar-SA"/>
        </w:rPr>
        <w:t>Starten bei:</w:t>
      </w:r>
      <w:r w:rsidRPr="00836F1A">
        <w:rPr>
          <w:rFonts w:eastAsia="Times New Roman"/>
          <w:color w:val="000000"/>
          <w:lang w:bidi="ar-SA"/>
        </w:rPr>
        <w:t xml:space="preserve"> fest, bei we</w:t>
      </w:r>
      <w:r w:rsidRPr="00836F1A">
        <w:rPr>
          <w:rFonts w:eastAsia="Times New Roman"/>
          <w:color w:val="000000"/>
          <w:lang w:bidi="ar-SA"/>
        </w:rPr>
        <w:t>l</w:t>
      </w:r>
      <w:r w:rsidRPr="00836F1A">
        <w:rPr>
          <w:rFonts w:eastAsia="Times New Roman"/>
          <w:color w:val="000000"/>
          <w:lang w:bidi="ar-SA"/>
        </w:rPr>
        <w:t xml:space="preserve">cher Zahl der Counter (Zähler) beginnen soll und im Eingabefeld </w:t>
      </w:r>
      <w:r w:rsidRPr="00836F1A">
        <w:rPr>
          <w:rFonts w:eastAsia="Times New Roman"/>
          <w:b/>
          <w:bCs/>
          <w:color w:val="000000"/>
          <w:lang w:bidi="ar-SA"/>
        </w:rPr>
        <w:t>Schrittweite:</w:t>
      </w:r>
      <w:r w:rsidRPr="00836F1A">
        <w:rPr>
          <w:rFonts w:eastAsia="Times New Roman"/>
          <w:color w:val="000000"/>
          <w:lang w:bidi="ar-SA"/>
        </w:rPr>
        <w:t xml:space="preserve"> mit welchen Zahlenabständen hochgezählt werden soll.</w:t>
      </w:r>
      <w:r w:rsidRPr="00836F1A">
        <w:rPr>
          <w:rFonts w:eastAsia="Times New Roman"/>
          <w:color w:val="000000"/>
          <w:lang w:bidi="ar-SA"/>
        </w:rPr>
        <w:br/>
      </w:r>
      <w:r w:rsidRPr="00836F1A">
        <w:rPr>
          <w:rFonts w:eastAsia="Times New Roman"/>
          <w:color w:val="000000"/>
          <w:lang w:bidi="ar-SA"/>
        </w:rPr>
        <w:br/>
        <w:t xml:space="preserve">Starten bei: </w:t>
      </w:r>
      <w:r w:rsidRPr="00836F1A">
        <w:rPr>
          <w:rFonts w:eastAsia="Times New Roman"/>
          <w:b/>
          <w:bCs/>
          <w:color w:val="0000FF"/>
          <w:lang w:bidi="ar-SA"/>
        </w:rPr>
        <w:t>1</w:t>
      </w:r>
      <w:r w:rsidRPr="00836F1A">
        <w:rPr>
          <w:rFonts w:eastAsia="Times New Roman"/>
          <w:color w:val="000000"/>
          <w:lang w:bidi="ar-SA"/>
        </w:rPr>
        <w:t xml:space="preserve"> und Schrittweite: </w:t>
      </w:r>
      <w:r w:rsidRPr="00836F1A">
        <w:rPr>
          <w:rFonts w:eastAsia="Times New Roman"/>
          <w:b/>
          <w:bCs/>
          <w:color w:val="FF0000"/>
          <w:lang w:bidi="ar-SA"/>
        </w:rPr>
        <w:t>1</w:t>
      </w:r>
      <w:r w:rsidRPr="00836F1A">
        <w:rPr>
          <w:rFonts w:eastAsia="Times New Roman"/>
          <w:color w:val="000000"/>
          <w:lang w:bidi="ar-SA"/>
        </w:rPr>
        <w:t xml:space="preserve"> schreibt Lütgens</w:t>
      </w:r>
      <w:r w:rsidRPr="00836F1A">
        <w:rPr>
          <w:rFonts w:eastAsia="Times New Roman"/>
          <w:b/>
          <w:bCs/>
          <w:color w:val="0000FF"/>
          <w:lang w:bidi="ar-SA"/>
        </w:rPr>
        <w:t>1</w:t>
      </w:r>
      <w:r w:rsidRPr="00836F1A">
        <w:rPr>
          <w:rFonts w:eastAsia="Times New Roman"/>
          <w:color w:val="000000"/>
          <w:lang w:bidi="ar-SA"/>
        </w:rPr>
        <w:t>, und Lütgens</w:t>
      </w:r>
      <w:r w:rsidRPr="00836F1A">
        <w:rPr>
          <w:rFonts w:eastAsia="Times New Roman"/>
          <w:b/>
          <w:bCs/>
          <w:color w:val="FF0000"/>
          <w:lang w:bidi="ar-SA"/>
        </w:rPr>
        <w:t>2</w:t>
      </w:r>
      <w:r w:rsidRPr="00836F1A">
        <w:rPr>
          <w:rFonts w:eastAsia="Times New Roman"/>
          <w:color w:val="000000"/>
          <w:lang w:bidi="ar-SA"/>
        </w:rPr>
        <w:br/>
        <w:t xml:space="preserve">Starten bei: </w:t>
      </w:r>
      <w:r w:rsidRPr="00836F1A">
        <w:rPr>
          <w:rFonts w:eastAsia="Times New Roman"/>
          <w:b/>
          <w:bCs/>
          <w:color w:val="0000FF"/>
          <w:lang w:bidi="ar-SA"/>
        </w:rPr>
        <w:t>1</w:t>
      </w:r>
      <w:r w:rsidRPr="00836F1A">
        <w:rPr>
          <w:rFonts w:eastAsia="Times New Roman"/>
          <w:color w:val="000000"/>
          <w:lang w:bidi="ar-SA"/>
        </w:rPr>
        <w:t xml:space="preserve"> und Schrittweite: </w:t>
      </w:r>
      <w:r w:rsidRPr="00836F1A">
        <w:rPr>
          <w:rFonts w:eastAsia="Times New Roman"/>
          <w:b/>
          <w:bCs/>
          <w:color w:val="FF0000"/>
          <w:lang w:bidi="ar-SA"/>
        </w:rPr>
        <w:t>2</w:t>
      </w:r>
      <w:r w:rsidRPr="00836F1A">
        <w:rPr>
          <w:rFonts w:eastAsia="Times New Roman"/>
          <w:color w:val="000000"/>
          <w:lang w:bidi="ar-SA"/>
        </w:rPr>
        <w:t xml:space="preserve"> schreibt Lütgens</w:t>
      </w:r>
      <w:r w:rsidRPr="00836F1A">
        <w:rPr>
          <w:rFonts w:eastAsia="Times New Roman"/>
          <w:b/>
          <w:bCs/>
          <w:color w:val="0000FF"/>
          <w:lang w:bidi="ar-SA"/>
        </w:rPr>
        <w:t>1</w:t>
      </w:r>
      <w:r w:rsidRPr="00836F1A">
        <w:rPr>
          <w:rFonts w:eastAsia="Times New Roman"/>
          <w:color w:val="000000"/>
          <w:lang w:bidi="ar-SA"/>
        </w:rPr>
        <w:t>, und Lütgens</w:t>
      </w:r>
      <w:r w:rsidRPr="00836F1A">
        <w:rPr>
          <w:rFonts w:eastAsia="Times New Roman"/>
          <w:b/>
          <w:bCs/>
          <w:color w:val="FF0000"/>
          <w:lang w:bidi="ar-SA"/>
        </w:rPr>
        <w:t>3</w:t>
      </w:r>
      <w:r w:rsidRPr="00836F1A">
        <w:rPr>
          <w:rFonts w:eastAsia="Times New Roman"/>
          <w:color w:val="000000"/>
          <w:lang w:bidi="ar-SA"/>
        </w:rPr>
        <w:t xml:space="preserve"> usw.</w:t>
      </w:r>
      <w:r w:rsidRPr="00836F1A">
        <w:rPr>
          <w:rFonts w:eastAsia="Times New Roman"/>
          <w:color w:val="000000"/>
          <w:lang w:bidi="ar-SA"/>
        </w:rPr>
        <w:br/>
      </w:r>
      <w:r w:rsidRPr="00836F1A">
        <w:rPr>
          <w:rFonts w:eastAsia="Times New Roman"/>
          <w:color w:val="000000"/>
          <w:lang w:bidi="ar-SA"/>
        </w:rPr>
        <w:br/>
        <w:t>Anzahl der Stellen legt fest, wie die Zahl angezeigt wird: hat die Datei1 von dem Counter z.B. die Zahl „</w:t>
      </w:r>
      <w:r w:rsidRPr="00836F1A">
        <w:rPr>
          <w:rFonts w:eastAsia="Times New Roman"/>
          <w:b/>
          <w:bCs/>
          <w:color w:val="000000"/>
          <w:lang w:bidi="ar-SA"/>
        </w:rPr>
        <w:t>85</w:t>
      </w:r>
      <w:r w:rsidRPr="00836F1A">
        <w:rPr>
          <w:rFonts w:eastAsia="Times New Roman"/>
          <w:color w:val="000000"/>
          <w:lang w:bidi="ar-SA"/>
        </w:rPr>
        <w:t>“ und die Datei2 die Zahl „</w:t>
      </w:r>
      <w:r w:rsidRPr="00836F1A">
        <w:rPr>
          <w:rFonts w:eastAsia="Times New Roman"/>
          <w:b/>
          <w:bCs/>
          <w:color w:val="000000"/>
          <w:lang w:bidi="ar-SA"/>
        </w:rPr>
        <w:t>156</w:t>
      </w:r>
      <w:r w:rsidRPr="00836F1A">
        <w:rPr>
          <w:rFonts w:eastAsia="Times New Roman"/>
          <w:color w:val="000000"/>
          <w:lang w:bidi="ar-SA"/>
        </w:rPr>
        <w:t>“ erhalten, dann legt man mit der Option „</w:t>
      </w:r>
      <w:r w:rsidRPr="00836F1A">
        <w:rPr>
          <w:rFonts w:eastAsia="Times New Roman"/>
          <w:b/>
          <w:bCs/>
          <w:color w:val="0000FF"/>
          <w:lang w:bidi="ar-SA"/>
        </w:rPr>
        <w:t>4</w:t>
      </w:r>
      <w:r w:rsidRPr="00836F1A">
        <w:rPr>
          <w:rFonts w:eastAsia="Times New Roman"/>
          <w:color w:val="000000"/>
          <w:lang w:bidi="ar-SA"/>
        </w:rPr>
        <w:t>“ des Schalters fest, dass die Zahlen in Form von „</w:t>
      </w:r>
      <w:r w:rsidRPr="00836F1A">
        <w:rPr>
          <w:rFonts w:eastAsia="Times New Roman"/>
          <w:b/>
          <w:bCs/>
          <w:color w:val="0000FF"/>
          <w:lang w:bidi="ar-SA"/>
        </w:rPr>
        <w:t>0085</w:t>
      </w:r>
      <w:r w:rsidRPr="00836F1A">
        <w:rPr>
          <w:rFonts w:eastAsia="Times New Roman"/>
          <w:color w:val="000000"/>
          <w:lang w:bidi="ar-SA"/>
        </w:rPr>
        <w:t>“ und „</w:t>
      </w:r>
      <w:r w:rsidRPr="00836F1A">
        <w:rPr>
          <w:rFonts w:eastAsia="Times New Roman"/>
          <w:b/>
          <w:bCs/>
          <w:color w:val="0000FF"/>
          <w:lang w:bidi="ar-SA"/>
        </w:rPr>
        <w:t>0156</w:t>
      </w:r>
      <w:r w:rsidRPr="00836F1A">
        <w:rPr>
          <w:rFonts w:eastAsia="Times New Roman"/>
          <w:color w:val="000000"/>
          <w:lang w:bidi="ar-SA"/>
        </w:rPr>
        <w:t>“ angezeigt werden; steht die Option auf „</w:t>
      </w:r>
      <w:r w:rsidRPr="00836F1A">
        <w:rPr>
          <w:rFonts w:eastAsia="Times New Roman"/>
          <w:b/>
          <w:bCs/>
          <w:color w:val="FF0000"/>
          <w:lang w:bidi="ar-SA"/>
        </w:rPr>
        <w:t>1</w:t>
      </w:r>
      <w:r w:rsidRPr="00836F1A">
        <w:rPr>
          <w:rFonts w:eastAsia="Times New Roman"/>
          <w:color w:val="000000"/>
          <w:lang w:bidi="ar-SA"/>
        </w:rPr>
        <w:t>“, dann werden o.g. Zahlen mit „</w:t>
      </w:r>
      <w:r w:rsidRPr="00836F1A">
        <w:rPr>
          <w:rFonts w:eastAsia="Times New Roman"/>
          <w:b/>
          <w:bCs/>
          <w:color w:val="FF0000"/>
          <w:lang w:bidi="ar-SA"/>
        </w:rPr>
        <w:t>85</w:t>
      </w:r>
      <w:r w:rsidRPr="00836F1A">
        <w:rPr>
          <w:rFonts w:eastAsia="Times New Roman"/>
          <w:color w:val="000000"/>
          <w:lang w:bidi="ar-SA"/>
        </w:rPr>
        <w:t>“ und „</w:t>
      </w:r>
      <w:r w:rsidRPr="00836F1A">
        <w:rPr>
          <w:rFonts w:eastAsia="Times New Roman"/>
          <w:b/>
          <w:bCs/>
          <w:color w:val="FF0000"/>
          <w:lang w:bidi="ar-SA"/>
        </w:rPr>
        <w:t>156</w:t>
      </w:r>
      <w:r w:rsidRPr="00836F1A">
        <w:rPr>
          <w:rFonts w:eastAsia="Times New Roman"/>
          <w:color w:val="000000"/>
          <w:lang w:bidi="ar-SA"/>
        </w:rPr>
        <w:t xml:space="preserve">“ angezeigt. </w:t>
      </w:r>
      <w:r w:rsidRPr="00836F1A">
        <w:rPr>
          <w:rFonts w:eastAsia="Times New Roman"/>
          <w:color w:val="000000"/>
          <w:lang w:bidi="ar-SA"/>
        </w:rPr>
        <w:br/>
      </w:r>
      <w:r w:rsidRPr="00836F1A">
        <w:rPr>
          <w:rFonts w:eastAsia="Times New Roman"/>
          <w:color w:val="000000"/>
          <w:lang w:bidi="ar-SA"/>
        </w:rPr>
        <w:br/>
        <w:t>Wofür ist das sinnvoll? Allein für die Übersichtlichkeit bei einer Auflistung vieler nummerie</w:t>
      </w:r>
      <w:r w:rsidRPr="00836F1A">
        <w:rPr>
          <w:rFonts w:eastAsia="Times New Roman"/>
          <w:color w:val="000000"/>
          <w:lang w:bidi="ar-SA"/>
        </w:rPr>
        <w:t>r</w:t>
      </w:r>
      <w:r w:rsidRPr="00836F1A">
        <w:rPr>
          <w:rFonts w:eastAsia="Times New Roman"/>
          <w:color w:val="000000"/>
          <w:lang w:bidi="ar-SA"/>
        </w:rPr>
        <w:t>ter Dateien.</w:t>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lastRenderedPageBreak/>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Pr>
          <w:rFonts w:eastAsia="Times New Roman"/>
          <w:color w:val="000000"/>
          <w:lang w:bidi="ar-SA"/>
        </w:rPr>
        <w:br/>
      </w:r>
      <w:r w:rsidRPr="00836F1A">
        <w:rPr>
          <w:rFonts w:eastAsia="Times New Roman"/>
          <w:color w:val="000000"/>
          <w:lang w:bidi="ar-SA"/>
        </w:rPr>
        <w:t xml:space="preserve">Unter </w:t>
      </w:r>
      <w:r w:rsidRPr="00836F1A">
        <w:rPr>
          <w:rFonts w:eastAsia="Times New Roman"/>
          <w:b/>
          <w:bCs/>
          <w:color w:val="000000"/>
          <w:u w:val="single"/>
          <w:lang w:bidi="ar-SA"/>
        </w:rPr>
        <w:t>Schreibweise</w:t>
      </w:r>
      <w:r w:rsidRPr="00836F1A">
        <w:rPr>
          <w:rFonts w:eastAsia="Times New Roman"/>
          <w:color w:val="000000"/>
          <w:lang w:bidi="ar-SA"/>
        </w:rPr>
        <w:t xml:space="preserve"> befindet</w:t>
      </w:r>
      <w:r>
        <w:rPr>
          <w:rFonts w:eastAsia="Times New Roman"/>
          <w:color w:val="000000"/>
          <w:lang w:bidi="ar-SA"/>
        </w:rPr>
        <w:t xml:space="preserve"> sich die Auswahl </w:t>
      </w:r>
      <w:r>
        <w:rPr>
          <w:rFonts w:eastAsia="Times New Roman"/>
          <w:color w:val="000000"/>
          <w:lang w:bidi="ar-SA"/>
        </w:rPr>
        <w:br/>
      </w:r>
      <w:r>
        <w:rPr>
          <w:rFonts w:eastAsia="Times New Roman"/>
          <w:color w:val="000000"/>
          <w:lang w:bidi="ar-SA"/>
        </w:rPr>
        <w:br/>
      </w:r>
      <w:r>
        <w:rPr>
          <w:rFonts w:eastAsia="Times New Roman"/>
          <w:color w:val="0000FF"/>
          <w:lang w:bidi="ar-SA"/>
        </w:rPr>
        <w:tab/>
      </w:r>
      <w:r w:rsidRPr="00836F1A">
        <w:rPr>
          <w:rFonts w:eastAsia="Times New Roman"/>
          <w:color w:val="0000FF"/>
          <w:lang w:bidi="ar-SA"/>
        </w:rPr>
        <w:t>Unverändert</w:t>
      </w:r>
      <w:r w:rsidRPr="00836F1A">
        <w:rPr>
          <w:rFonts w:eastAsia="Times New Roman"/>
          <w:color w:val="0000FF"/>
          <w:lang w:bidi="ar-SA"/>
        </w:rPr>
        <w:br/>
      </w:r>
      <w:r>
        <w:rPr>
          <w:rFonts w:eastAsia="Times New Roman"/>
          <w:color w:val="0000FF"/>
          <w:lang w:bidi="ar-SA"/>
        </w:rPr>
        <w:tab/>
      </w:r>
      <w:r w:rsidRPr="00836F1A">
        <w:rPr>
          <w:rFonts w:eastAsia="Times New Roman"/>
          <w:color w:val="0000FF"/>
          <w:lang w:bidi="ar-SA"/>
        </w:rPr>
        <w:t>Alles GROSS</w:t>
      </w:r>
      <w:r w:rsidRPr="00836F1A">
        <w:rPr>
          <w:rFonts w:eastAsia="Times New Roman"/>
          <w:color w:val="0000FF"/>
          <w:lang w:bidi="ar-SA"/>
        </w:rPr>
        <w:br/>
      </w:r>
      <w:r>
        <w:rPr>
          <w:rFonts w:eastAsia="Times New Roman"/>
          <w:color w:val="0000FF"/>
          <w:lang w:bidi="ar-SA"/>
        </w:rPr>
        <w:tab/>
      </w:r>
      <w:r w:rsidRPr="00836F1A">
        <w:rPr>
          <w:rFonts w:eastAsia="Times New Roman"/>
          <w:color w:val="0000FF"/>
          <w:lang w:bidi="ar-SA"/>
        </w:rPr>
        <w:t>Alles klein</w:t>
      </w:r>
      <w:r w:rsidRPr="00836F1A">
        <w:rPr>
          <w:rFonts w:eastAsia="Times New Roman"/>
          <w:color w:val="0000FF"/>
          <w:lang w:bidi="ar-SA"/>
        </w:rPr>
        <w:br/>
      </w:r>
      <w:r>
        <w:rPr>
          <w:rFonts w:eastAsia="Times New Roman"/>
          <w:color w:val="0000FF"/>
          <w:lang w:bidi="ar-SA"/>
        </w:rPr>
        <w:tab/>
      </w:r>
      <w:r w:rsidRPr="00836F1A">
        <w:rPr>
          <w:rFonts w:eastAsia="Times New Roman"/>
          <w:color w:val="0000FF"/>
          <w:lang w:bidi="ar-SA"/>
        </w:rPr>
        <w:t>Erster Buchstabe groß</w:t>
      </w:r>
      <w:r w:rsidRPr="00836F1A">
        <w:rPr>
          <w:rFonts w:eastAsia="Times New Roman"/>
          <w:color w:val="000000"/>
          <w:lang w:bidi="ar-SA"/>
        </w:rPr>
        <w:br/>
      </w:r>
      <w:r w:rsidRPr="00836F1A">
        <w:rPr>
          <w:rFonts w:eastAsia="Times New Roman"/>
          <w:color w:val="000000"/>
          <w:lang w:bidi="ar-SA"/>
        </w:rPr>
        <w:br/>
        <w:t>Diese Optionen wirken sich auf die Schreibweise des Dateinamens aus.</w:t>
      </w:r>
      <w:r>
        <w:rPr>
          <w:rFonts w:eastAsia="Times New Roman"/>
          <w:color w:val="000000"/>
          <w:lang w:bidi="ar-SA"/>
        </w:rPr>
        <w:br/>
      </w:r>
      <w:r>
        <w:rPr>
          <w:rFonts w:eastAsia="Times New Roman"/>
          <w:color w:val="000000"/>
          <w:lang w:bidi="ar-SA"/>
        </w:rPr>
        <w:br/>
      </w:r>
    </w:p>
    <w:p w:rsidR="00836F1A" w:rsidRPr="00836F1A" w:rsidRDefault="00836F1A" w:rsidP="005C4D78">
      <w:pPr>
        <w:pStyle w:val="Listenabsatz"/>
        <w:numPr>
          <w:ilvl w:val="0"/>
          <w:numId w:val="39"/>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Pr>
          <w:noProof/>
          <w:lang w:bidi="ar-SA"/>
        </w:rPr>
        <w:drawing>
          <wp:anchor distT="0" distB="0" distL="114300" distR="114300" simplePos="0" relativeHeight="251660288" behindDoc="0" locked="0" layoutInCell="1" allowOverlap="1">
            <wp:simplePos x="0" y="0"/>
            <wp:positionH relativeFrom="column">
              <wp:posOffset>134620</wp:posOffset>
            </wp:positionH>
            <wp:positionV relativeFrom="paragraph">
              <wp:posOffset>-5851525</wp:posOffset>
            </wp:positionV>
            <wp:extent cx="6186805" cy="37782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bennen 0.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6805" cy="3778250"/>
                    </a:xfrm>
                    <a:prstGeom prst="rect">
                      <a:avLst/>
                    </a:prstGeom>
                  </pic:spPr>
                </pic:pic>
              </a:graphicData>
            </a:graphic>
          </wp:anchor>
        </w:drawing>
      </w:r>
      <w:r w:rsidRPr="00836F1A">
        <w:rPr>
          <w:rFonts w:eastAsia="Times New Roman"/>
          <w:b/>
          <w:bCs/>
          <w:color w:val="0000FF"/>
          <w:lang w:bidi="ar-SA"/>
        </w:rPr>
        <w:t>[Cut]</w:t>
      </w:r>
      <w:r w:rsidRPr="00836F1A">
        <w:rPr>
          <w:rFonts w:eastAsia="Times New Roman"/>
          <w:color w:val="000000"/>
          <w:lang w:bidi="ar-SA"/>
        </w:rPr>
        <w:br/>
        <w:t xml:space="preserve">setzt den Schalter [Cut,4], wobei die Ziffer 4 lediglich eine Vorgabe ist. Der Schalter arbeitet ähnlich den Schaltern [N, „Ziffer“] bzw. [N, X-Y]; er schneidet gemäß der Ziffernvorgabe die Anzahl Zeichen von dem Dateinamen ab. So macht [Cut,3] aus </w:t>
      </w:r>
      <w:r w:rsidRPr="00836F1A">
        <w:rPr>
          <w:rFonts w:eastAsia="Times New Roman"/>
          <w:b/>
          <w:bCs/>
          <w:color w:val="000000"/>
          <w:lang w:bidi="ar-SA"/>
        </w:rPr>
        <w:t xml:space="preserve">Lütgens.docx </w:t>
      </w:r>
      <w:r w:rsidRPr="00836F1A">
        <w:rPr>
          <w:rFonts w:eastAsia="Times New Roman"/>
          <w:color w:val="000000"/>
          <w:lang w:bidi="ar-SA"/>
        </w:rPr>
        <w:t xml:space="preserve">=&gt; </w:t>
      </w:r>
      <w:r w:rsidRPr="00836F1A">
        <w:rPr>
          <w:rFonts w:eastAsia="Times New Roman"/>
          <w:b/>
          <w:bCs/>
          <w:color w:val="000000"/>
          <w:lang w:bidi="ar-SA"/>
        </w:rPr>
        <w:t xml:space="preserve">Lütg.docx </w:t>
      </w:r>
      <w:r w:rsidRPr="00836F1A">
        <w:rPr>
          <w:rFonts w:eastAsia="Times New Roman"/>
          <w:color w:val="000000"/>
          <w:lang w:bidi="ar-SA"/>
        </w:rPr>
        <w:t xml:space="preserve">und aus </w:t>
      </w:r>
      <w:r w:rsidRPr="00836F1A">
        <w:rPr>
          <w:rFonts w:eastAsia="Times New Roman"/>
          <w:b/>
          <w:bCs/>
          <w:color w:val="000000"/>
          <w:lang w:bidi="ar-SA"/>
        </w:rPr>
        <w:t>Lütgenss.docx</w:t>
      </w:r>
      <w:r w:rsidRPr="00836F1A">
        <w:rPr>
          <w:rFonts w:eastAsia="Times New Roman"/>
          <w:color w:val="000000"/>
          <w:lang w:bidi="ar-SA"/>
        </w:rPr>
        <w:t xml:space="preserve"> wird </w:t>
      </w:r>
      <w:r w:rsidRPr="00836F1A">
        <w:rPr>
          <w:rFonts w:eastAsia="Times New Roman"/>
          <w:b/>
          <w:bCs/>
          <w:color w:val="000000"/>
          <w:lang w:bidi="ar-SA"/>
        </w:rPr>
        <w:t>Lütge.docx</w:t>
      </w:r>
      <w:r w:rsidRPr="00836F1A">
        <w:rPr>
          <w:rFonts w:eastAsia="Times New Roman"/>
          <w:color w:val="000000"/>
          <w:lang w:bidi="ar-SA"/>
        </w:rPr>
        <w:t>.</w:t>
      </w:r>
      <w:r>
        <w:rPr>
          <w:rFonts w:eastAsia="Times New Roman"/>
          <w:color w:val="000000"/>
          <w:lang w:bidi="ar-SA"/>
        </w:rPr>
        <w:br/>
      </w:r>
    </w:p>
    <w:p w:rsidR="00836F1A" w:rsidRPr="00836F1A" w:rsidRDefault="00836F1A" w:rsidP="005C4D78">
      <w:pPr>
        <w:pStyle w:val="Listenabsatz"/>
        <w:numPr>
          <w:ilvl w:val="0"/>
          <w:numId w:val="39"/>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[NR, X-Y]</w:t>
      </w:r>
      <w:r w:rsidRPr="00836F1A">
        <w:rPr>
          <w:rFonts w:eastAsia="Times New Roman"/>
          <w:color w:val="000000"/>
          <w:lang w:bidi="ar-SA"/>
        </w:rPr>
        <w:br/>
        <w:t xml:space="preserve">setzt den Schalter </w:t>
      </w:r>
      <w:r w:rsidRPr="00836F1A">
        <w:rPr>
          <w:rFonts w:eastAsia="Times New Roman"/>
          <w:b/>
          <w:bCs/>
          <w:color w:val="000000"/>
          <w:lang w:bidi="ar-SA"/>
        </w:rPr>
        <w:t>[NR,3-6]</w:t>
      </w:r>
      <w:r w:rsidRPr="00836F1A">
        <w:rPr>
          <w:rFonts w:eastAsia="Times New Roman"/>
          <w:color w:val="000000"/>
          <w:lang w:bidi="ar-SA"/>
        </w:rPr>
        <w:t xml:space="preserve">, wobei der Ziffernbereich 3-6 lediglich eine Vorgabe ist. Dieser Schalter arbeitet ähnlich wie </w:t>
      </w:r>
      <w:r w:rsidRPr="00836F1A">
        <w:rPr>
          <w:rFonts w:eastAsia="Times New Roman"/>
          <w:b/>
          <w:bCs/>
          <w:color w:val="000000"/>
          <w:lang w:bidi="ar-SA"/>
        </w:rPr>
        <w:t>[N,3-6]</w:t>
      </w:r>
      <w:r w:rsidRPr="00836F1A">
        <w:rPr>
          <w:rFonts w:eastAsia="Times New Roman"/>
          <w:color w:val="000000"/>
          <w:lang w:bidi="ar-SA"/>
        </w:rPr>
        <w:t xml:space="preserve"> allerdings von</w:t>
      </w:r>
      <w:r w:rsidRPr="00836F1A">
        <w:rPr>
          <w:rFonts w:eastAsia="Times New Roman"/>
          <w:b/>
          <w:bCs/>
          <w:color w:val="000000"/>
          <w:lang w:bidi="ar-SA"/>
        </w:rPr>
        <w:t xml:space="preserve"> rechts nach links</w:t>
      </w:r>
      <w:r w:rsidRPr="00836F1A">
        <w:rPr>
          <w:rFonts w:eastAsia="Times New Roman"/>
          <w:color w:val="000000"/>
          <w:lang w:bidi="ar-SA"/>
        </w:rPr>
        <w:t xml:space="preserve">, er wählt also bei [NR,3-6] das dritte Zeichen von rechts, bis zum sechsten Zeichen von rechts. </w:t>
      </w:r>
      <w:r w:rsidRPr="00836F1A">
        <w:rPr>
          <w:rFonts w:eastAsia="Times New Roman"/>
          <w:color w:val="000000"/>
          <w:lang w:bidi="ar-SA"/>
        </w:rPr>
        <w:br/>
      </w:r>
      <w:r w:rsidRPr="00836F1A">
        <w:rPr>
          <w:rFonts w:eastAsia="Times New Roman"/>
          <w:color w:val="000000"/>
          <w:lang w:bidi="ar-SA"/>
        </w:rPr>
        <w:br/>
      </w:r>
      <w:r w:rsidRPr="00836F1A">
        <w:rPr>
          <w:rFonts w:eastAsia="Times New Roman"/>
          <w:b/>
          <w:bCs/>
          <w:color w:val="000000"/>
          <w:u w:val="single"/>
          <w:lang w:bidi="ar-SA"/>
        </w:rPr>
        <w:t>Beispiel</w:t>
      </w:r>
      <w:r w:rsidRPr="00836F1A">
        <w:rPr>
          <w:rFonts w:eastAsia="Times New Roman"/>
          <w:color w:val="000000"/>
          <w:u w:val="single"/>
          <w:lang w:bidi="ar-SA"/>
        </w:rPr>
        <w:t xml:space="preserve"> </w:t>
      </w:r>
      <w:r w:rsidRPr="00836F1A">
        <w:rPr>
          <w:rFonts w:eastAsia="Times New Roman"/>
          <w:b/>
          <w:bCs/>
          <w:color w:val="000000"/>
          <w:u w:val="single"/>
          <w:lang w:bidi="ar-SA"/>
        </w:rPr>
        <w:t>2</w:t>
      </w:r>
      <w:r w:rsidRPr="00836F1A">
        <w:rPr>
          <w:rFonts w:eastAsia="Times New Roman"/>
          <w:color w:val="000000"/>
          <w:lang w:bidi="ar-SA"/>
        </w:rPr>
        <w:t>:</w:t>
      </w:r>
      <w:r w:rsidRPr="00836F1A">
        <w:rPr>
          <w:rFonts w:eastAsia="Times New Roman"/>
          <w:color w:val="000000"/>
          <w:lang w:bidi="ar-SA"/>
        </w:rPr>
        <w:br/>
      </w:r>
      <w:r w:rsidRPr="00836F1A">
        <w:rPr>
          <w:rFonts w:eastAsia="Times New Roman"/>
          <w:color w:val="000000"/>
          <w:lang w:bidi="ar-SA"/>
        </w:rPr>
        <w:br/>
        <w:t xml:space="preserve">Während </w:t>
      </w:r>
      <w:r w:rsidRPr="00836F1A">
        <w:rPr>
          <w:rFonts w:eastAsia="Times New Roman"/>
          <w:color w:val="000000"/>
          <w:lang w:bidi="ar-SA"/>
        </w:rPr>
        <w:br/>
      </w:r>
      <w:r w:rsidRPr="00836F1A">
        <w:rPr>
          <w:rFonts w:eastAsia="Times New Roman"/>
          <w:color w:val="0000FF"/>
          <w:lang w:bidi="ar-SA"/>
        </w:rPr>
        <w:t>[N,3-6]</w:t>
      </w:r>
      <w:r w:rsidRPr="00836F1A">
        <w:rPr>
          <w:rFonts w:eastAsia="Times New Roman"/>
          <w:color w:val="000000"/>
          <w:lang w:bidi="ar-SA"/>
        </w:rPr>
        <w:t xml:space="preserve"> </w:t>
      </w:r>
      <w:r w:rsidRPr="00836F1A">
        <w:rPr>
          <w:rFonts w:eastAsia="Times New Roman"/>
          <w:color w:val="000000"/>
          <w:lang w:bidi="ar-SA"/>
        </w:rPr>
        <w:tab/>
      </w:r>
      <w:r>
        <w:rPr>
          <w:rFonts w:eastAsia="Times New Roman"/>
          <w:color w:val="000000"/>
          <w:lang w:bidi="ar-SA"/>
        </w:rPr>
        <w:tab/>
      </w:r>
      <w:r w:rsidRPr="00836F1A">
        <w:rPr>
          <w:rFonts w:eastAsia="Times New Roman"/>
          <w:color w:val="000000"/>
          <w:lang w:bidi="ar-SA"/>
        </w:rPr>
        <w:t>aus</w:t>
      </w:r>
      <w:r>
        <w:rPr>
          <w:rFonts w:eastAsia="Times New Roman"/>
          <w:color w:val="000000"/>
          <w:lang w:bidi="ar-SA"/>
        </w:rPr>
        <w:tab/>
      </w:r>
      <w:r w:rsidRPr="00836F1A">
        <w:rPr>
          <w:rFonts w:eastAsia="Times New Roman"/>
          <w:b/>
          <w:bCs/>
          <w:color w:val="000000"/>
          <w:lang w:bidi="ar-SA"/>
        </w:rPr>
        <w:t>Lütgens.docx</w:t>
      </w:r>
      <w:r>
        <w:rPr>
          <w:rFonts w:eastAsia="Times New Roman"/>
          <w:color w:val="000000"/>
          <w:lang w:bidi="ar-SA"/>
        </w:rPr>
        <w:tab/>
      </w:r>
      <w:r w:rsidRPr="00836F1A">
        <w:rPr>
          <w:rFonts w:eastAsia="Times New Roman"/>
          <w:color w:val="000000"/>
          <w:lang w:bidi="ar-SA"/>
        </w:rPr>
        <w:t>=&gt;</w:t>
      </w:r>
      <w:r>
        <w:rPr>
          <w:rFonts w:eastAsia="Times New Roman"/>
          <w:color w:val="000000"/>
          <w:lang w:bidi="ar-SA"/>
        </w:rPr>
        <w:tab/>
      </w:r>
      <w:r w:rsidRPr="00836F1A">
        <w:rPr>
          <w:rFonts w:eastAsia="Times New Roman"/>
          <w:b/>
          <w:bCs/>
          <w:color w:val="000000"/>
          <w:lang w:bidi="ar-SA"/>
        </w:rPr>
        <w:t>tgen.docx</w:t>
      </w:r>
      <w:r w:rsidRPr="00836F1A">
        <w:rPr>
          <w:rFonts w:eastAsia="Times New Roman"/>
          <w:color w:val="000000"/>
          <w:lang w:bidi="ar-SA"/>
        </w:rPr>
        <w:t xml:space="preserve"> macht, ändert </w:t>
      </w:r>
      <w:r w:rsidRPr="00836F1A">
        <w:rPr>
          <w:rFonts w:eastAsia="Times New Roman"/>
          <w:color w:val="000000"/>
          <w:lang w:bidi="ar-SA"/>
        </w:rPr>
        <w:br/>
      </w:r>
      <w:r w:rsidRPr="00836F1A">
        <w:rPr>
          <w:rFonts w:eastAsia="Times New Roman"/>
          <w:color w:val="0000FF"/>
          <w:lang w:bidi="ar-SA"/>
        </w:rPr>
        <w:t>[NR,3-6]</w:t>
      </w:r>
      <w:r w:rsidRPr="00836F1A">
        <w:rPr>
          <w:rFonts w:eastAsia="Times New Roman"/>
          <w:color w:val="000000"/>
          <w:lang w:bidi="ar-SA"/>
        </w:rPr>
        <w:t xml:space="preserve"> </w:t>
      </w:r>
      <w:r>
        <w:rPr>
          <w:rFonts w:eastAsia="Times New Roman"/>
          <w:color w:val="000000"/>
          <w:lang w:bidi="ar-SA"/>
        </w:rPr>
        <w:tab/>
      </w:r>
      <w:r w:rsidRPr="00836F1A">
        <w:rPr>
          <w:rFonts w:eastAsia="Times New Roman"/>
          <w:color w:val="000000"/>
          <w:lang w:bidi="ar-SA"/>
        </w:rPr>
        <w:t>von</w:t>
      </w:r>
      <w:r>
        <w:rPr>
          <w:rFonts w:eastAsia="Times New Roman"/>
          <w:b/>
          <w:bCs/>
          <w:color w:val="000000"/>
          <w:lang w:bidi="ar-SA"/>
        </w:rPr>
        <w:tab/>
      </w:r>
      <w:r w:rsidRPr="00836F1A">
        <w:rPr>
          <w:rFonts w:eastAsia="Times New Roman"/>
          <w:b/>
          <w:bCs/>
          <w:color w:val="000000"/>
          <w:lang w:bidi="ar-SA"/>
        </w:rPr>
        <w:t xml:space="preserve">Lütgens.docx </w:t>
      </w:r>
      <w:r>
        <w:rPr>
          <w:rFonts w:eastAsia="Times New Roman"/>
          <w:color w:val="000000"/>
          <w:lang w:bidi="ar-SA"/>
        </w:rPr>
        <w:tab/>
      </w:r>
      <w:r w:rsidRPr="00836F1A">
        <w:rPr>
          <w:rFonts w:eastAsia="Times New Roman"/>
          <w:color w:val="000000"/>
          <w:lang w:bidi="ar-SA"/>
        </w:rPr>
        <w:t>nach</w:t>
      </w:r>
      <w:r>
        <w:rPr>
          <w:rFonts w:eastAsia="Times New Roman"/>
          <w:color w:val="000000"/>
          <w:lang w:bidi="ar-SA"/>
        </w:rPr>
        <w:tab/>
      </w:r>
      <w:r w:rsidRPr="00836F1A">
        <w:rPr>
          <w:rFonts w:eastAsia="Times New Roman"/>
          <w:b/>
          <w:bCs/>
          <w:color w:val="000000"/>
          <w:lang w:bidi="ar-SA"/>
        </w:rPr>
        <w:t xml:space="preserve">ütge.docx </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before="100" w:after="100" w:line="240" w:lineRule="auto"/>
        <w:ind w:left="0"/>
        <w:rPr>
          <w:rFonts w:ascii="Times New Roman" w:eastAsia="Times New Roman" w:hAnsi="Times New Roman" w:cs="Times New Roman"/>
          <w:color w:val="000000"/>
          <w:lang w:bidi="ar-SA"/>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836F1A">
      <w:pPr>
        <w:spacing w:before="100" w:beforeAutospacing="1" w:after="100" w:afterAutospacing="1" w:line="240" w:lineRule="auto"/>
        <w:ind w:left="0"/>
        <w:rPr>
          <w:rFonts w:eastAsia="Times New Roman"/>
          <w:b/>
        </w:rPr>
      </w:pPr>
      <w:r>
        <w:rPr>
          <w:rFonts w:eastAsia="Times New Roman"/>
          <w:b/>
          <w:noProof/>
          <w:lang w:bidi="ar-SA"/>
        </w:rPr>
        <w:lastRenderedPageBreak/>
        <w:drawing>
          <wp:anchor distT="0" distB="0" distL="114300" distR="114300" simplePos="0" relativeHeight="251686400" behindDoc="0" locked="0" layoutInCell="1" allowOverlap="1">
            <wp:simplePos x="0" y="0"/>
            <wp:positionH relativeFrom="column">
              <wp:posOffset>49350</wp:posOffset>
            </wp:positionH>
            <wp:positionV relativeFrom="paragraph">
              <wp:posOffset>17253</wp:posOffset>
            </wp:positionV>
            <wp:extent cx="6193766" cy="362885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bennen 00.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3155" cy="3628498"/>
                    </a:xfrm>
                    <a:prstGeom prst="rect">
                      <a:avLst/>
                    </a:prstGeom>
                  </pic:spPr>
                </pic:pic>
              </a:graphicData>
            </a:graphic>
          </wp:anchor>
        </w:drawing>
      </w: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B73F11" w:rsidRDefault="00B73F11">
      <w:pPr>
        <w:spacing w:before="100" w:beforeAutospacing="1" w:after="100" w:afterAutospacing="1" w:line="240" w:lineRule="auto"/>
        <w:ind w:left="0"/>
        <w:rPr>
          <w:rFonts w:eastAsia="Times New Roman"/>
          <w:b/>
        </w:rPr>
      </w:pPr>
    </w:p>
    <w:p w:rsidR="00836F1A" w:rsidRPr="00836F1A" w:rsidRDefault="00836F1A" w:rsidP="005C4D78">
      <w:pPr>
        <w:numPr>
          <w:ilvl w:val="0"/>
          <w:numId w:val="40"/>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[YMD] Date</w:t>
      </w:r>
      <w:r w:rsidRPr="00836F1A">
        <w:rPr>
          <w:rFonts w:eastAsia="Times New Roman"/>
          <w:color w:val="000000"/>
          <w:lang w:bidi="ar-SA"/>
        </w:rPr>
        <w:br/>
        <w:t>setzt die Option</w:t>
      </w:r>
      <w:r w:rsidRPr="00836F1A">
        <w:rPr>
          <w:rFonts w:eastAsia="Times New Roman"/>
          <w:color w:val="0000FF"/>
          <w:lang w:bidi="ar-SA"/>
        </w:rPr>
        <w:t xml:space="preserve"> [YMD]</w:t>
      </w:r>
      <w:r w:rsidRPr="00836F1A">
        <w:rPr>
          <w:rFonts w:eastAsia="Times New Roman"/>
          <w:color w:val="000000"/>
          <w:lang w:bidi="ar-SA"/>
        </w:rPr>
        <w:t xml:space="preserve"> und damit das aktuelle Datum hinter den Namen. Hierbei kann man mit der Option </w:t>
      </w:r>
      <w:r w:rsidRPr="00836F1A">
        <w:rPr>
          <w:rFonts w:eastAsia="Times New Roman"/>
          <w:b/>
          <w:bCs/>
          <w:color w:val="000000"/>
          <w:u w:val="single"/>
          <w:lang w:bidi="ar-SA"/>
        </w:rPr>
        <w:t>Zwischen Datum setzen</w:t>
      </w:r>
      <w:r w:rsidRPr="00836F1A">
        <w:rPr>
          <w:rFonts w:eastAsia="Times New Roman"/>
          <w:color w:val="000000"/>
          <w:lang w:bidi="ar-SA"/>
        </w:rPr>
        <w:t xml:space="preserve"> durch nebenstehenden Auswahlschalter festlegen, ob und wenn ja, welche Trenner (</w:t>
      </w:r>
      <w:r w:rsidRPr="00836F1A">
        <w:rPr>
          <w:rFonts w:eastAsia="Times New Roman"/>
          <w:b/>
          <w:bCs/>
          <w:color w:val="0000FF"/>
          <w:lang w:bidi="ar-SA"/>
        </w:rPr>
        <w:t xml:space="preserve"> - _ # + . </w:t>
      </w:r>
      <w:r w:rsidRPr="00836F1A">
        <w:rPr>
          <w:rFonts w:eastAsia="Times New Roman"/>
          <w:color w:val="000000"/>
          <w:lang w:bidi="ar-SA"/>
        </w:rPr>
        <w:t xml:space="preserve">) im Datum verwendet werden sollen. Wird die Option nicht ausgewählt, wird das Datum ohne Trenner eingefügt: </w:t>
      </w:r>
      <w:r w:rsidRPr="00836F1A">
        <w:rPr>
          <w:rFonts w:eastAsia="Times New Roman"/>
          <w:b/>
          <w:bCs/>
          <w:color w:val="000000"/>
          <w:lang w:bidi="ar-SA"/>
        </w:rPr>
        <w:t>20111231</w:t>
      </w:r>
      <w:r w:rsidRPr="00836F1A">
        <w:rPr>
          <w:rFonts w:eastAsia="Times New Roman"/>
          <w:color w:val="000000"/>
          <w:lang w:bidi="ar-SA"/>
        </w:rPr>
        <w:t xml:space="preserve"> für den </w:t>
      </w:r>
      <w:r w:rsidRPr="00836F1A">
        <w:rPr>
          <w:rFonts w:eastAsia="Times New Roman"/>
          <w:b/>
          <w:bCs/>
          <w:color w:val="000000"/>
          <w:lang w:bidi="ar-SA"/>
        </w:rPr>
        <w:t>31.12.2011</w:t>
      </w:r>
      <w:r w:rsidRPr="00836F1A">
        <w:rPr>
          <w:rFonts w:eastAsia="Times New Roman"/>
          <w:color w:val="000000"/>
          <w:lang w:bidi="ar-SA"/>
        </w:rPr>
        <w:t>.</w:t>
      </w:r>
    </w:p>
    <w:p w:rsidR="00836F1A" w:rsidRPr="00836F1A" w:rsidRDefault="00836F1A" w:rsidP="005C4D78">
      <w:pPr>
        <w:numPr>
          <w:ilvl w:val="0"/>
          <w:numId w:val="40"/>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[hnns] Time</w:t>
      </w:r>
      <w:r w:rsidRPr="00836F1A">
        <w:rPr>
          <w:rFonts w:eastAsia="Times New Roman"/>
          <w:color w:val="000000"/>
          <w:lang w:bidi="ar-SA"/>
        </w:rPr>
        <w:br/>
        <w:t xml:space="preserve">setzt die Option </w:t>
      </w:r>
      <w:r w:rsidRPr="00836F1A">
        <w:rPr>
          <w:rFonts w:eastAsia="Times New Roman"/>
          <w:color w:val="0000FF"/>
          <w:lang w:bidi="ar-SA"/>
        </w:rPr>
        <w:t>[hnns]</w:t>
      </w:r>
      <w:r w:rsidRPr="00836F1A">
        <w:rPr>
          <w:rFonts w:eastAsia="Times New Roman"/>
          <w:color w:val="000000"/>
          <w:lang w:bidi="ar-SA"/>
        </w:rPr>
        <w:t xml:space="preserve"> und damit die aktuelle Zeit hinter den Namen</w:t>
      </w:r>
      <w:r w:rsidRPr="00836F1A">
        <w:rPr>
          <w:rFonts w:eastAsia="Times New Roman"/>
          <w:color w:val="000000"/>
          <w:lang w:bidi="ar-SA"/>
        </w:rPr>
        <w:br/>
      </w:r>
      <w:r w:rsidRPr="00836F1A">
        <w:rPr>
          <w:rFonts w:eastAsia="Times New Roman"/>
          <w:color w:val="000000"/>
          <w:lang w:bidi="ar-SA"/>
        </w:rPr>
        <w:br/>
        <w:t xml:space="preserve">Y =Jahr   M = Monat   D = Tag  H = Stunde  M  = Minute S = Sekunde fügt diese entsprechend an, muss aber in einer Klammer [ ] stehen. Beliebige Buchstaben könne auch direkt eingegeben werden. Die o.g. Option </w:t>
      </w:r>
      <w:r w:rsidRPr="00836F1A">
        <w:rPr>
          <w:rFonts w:eastAsia="Times New Roman"/>
          <w:b/>
          <w:bCs/>
          <w:color w:val="000000"/>
          <w:u w:val="single"/>
          <w:lang w:bidi="ar-SA"/>
        </w:rPr>
        <w:t>Zwischen Datum setzen</w:t>
      </w:r>
      <w:r w:rsidRPr="00836F1A">
        <w:rPr>
          <w:rFonts w:eastAsia="Times New Roman"/>
          <w:color w:val="000000"/>
          <w:lang w:bidi="ar-SA"/>
        </w:rPr>
        <w:t xml:space="preserve"> gilt auch hier für die Zeitangabe. Die Zeit der Änderung des Datei wird hier zunächst eingefügt. </w:t>
      </w:r>
      <w:r w:rsidRPr="00836F1A">
        <w:rPr>
          <w:rFonts w:eastAsia="Times New Roman"/>
          <w:color w:val="000000"/>
          <w:lang w:bidi="ar-SA"/>
        </w:rPr>
        <w:br/>
      </w:r>
      <w:r w:rsidRPr="00836F1A">
        <w:rPr>
          <w:rFonts w:eastAsia="Times New Roman"/>
          <w:color w:val="000000"/>
          <w:lang w:bidi="ar-SA"/>
        </w:rPr>
        <w:br/>
        <w:t xml:space="preserve">Durch die Auswahl der Option: </w:t>
      </w:r>
      <w:r w:rsidRPr="00836F1A">
        <w:rPr>
          <w:rFonts w:eastAsia="Times New Roman"/>
          <w:b/>
          <w:bCs/>
          <w:color w:val="000000"/>
          <w:u w:val="single"/>
          <w:lang w:bidi="ar-SA"/>
        </w:rPr>
        <w:t>Aktuelle Systemzeit setzen</w:t>
      </w:r>
      <w:r w:rsidRPr="00836F1A">
        <w:rPr>
          <w:rFonts w:eastAsia="Times New Roman"/>
          <w:color w:val="000000"/>
          <w:lang w:bidi="ar-SA"/>
        </w:rPr>
        <w:t>, wird hier anstelle der Zeit der Dateiä</w:t>
      </w:r>
      <w:r w:rsidRPr="00836F1A">
        <w:rPr>
          <w:rFonts w:eastAsia="Times New Roman"/>
          <w:color w:val="000000"/>
          <w:lang w:bidi="ar-SA"/>
        </w:rPr>
        <w:t>n</w:t>
      </w:r>
      <w:r w:rsidRPr="00836F1A">
        <w:rPr>
          <w:rFonts w:eastAsia="Times New Roman"/>
          <w:color w:val="000000"/>
          <w:lang w:bidi="ar-SA"/>
        </w:rPr>
        <w:t xml:space="preserve">derung die </w:t>
      </w:r>
      <w:r w:rsidRPr="00836F1A">
        <w:rPr>
          <w:rFonts w:eastAsia="Times New Roman"/>
          <w:b/>
          <w:bCs/>
          <w:color w:val="000000"/>
          <w:lang w:bidi="ar-SA"/>
        </w:rPr>
        <w:t>aktuelle</w:t>
      </w:r>
      <w:r w:rsidRPr="00836F1A">
        <w:rPr>
          <w:rFonts w:eastAsia="Times New Roman"/>
          <w:color w:val="000000"/>
          <w:lang w:bidi="ar-SA"/>
        </w:rPr>
        <w:t xml:space="preserve"> Systemzeit genommen.</w:t>
      </w:r>
    </w:p>
    <w:p w:rsidR="00836F1A" w:rsidRPr="00836F1A" w:rsidRDefault="00836F1A" w:rsidP="005C4D78">
      <w:pPr>
        <w:numPr>
          <w:ilvl w:val="0"/>
          <w:numId w:val="40"/>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Suchen + Ersetzen</w:t>
      </w:r>
      <w:r w:rsidRPr="00836F1A">
        <w:rPr>
          <w:rFonts w:eastAsia="Times New Roman"/>
          <w:color w:val="000000"/>
          <w:lang w:bidi="ar-SA"/>
        </w:rPr>
        <w:br/>
        <w:t xml:space="preserve">sucht Teile des Dateinamens (z.B. Buchstaben), die man im Eingabefeld </w:t>
      </w:r>
      <w:r w:rsidRPr="00836F1A">
        <w:rPr>
          <w:rFonts w:eastAsia="Times New Roman"/>
          <w:b/>
          <w:bCs/>
          <w:color w:val="000000"/>
          <w:u w:val="single"/>
          <w:lang w:bidi="ar-SA"/>
        </w:rPr>
        <w:t>Suchen nach:</w:t>
      </w:r>
      <w:r w:rsidRPr="00836F1A">
        <w:rPr>
          <w:rFonts w:eastAsia="Times New Roman"/>
          <w:color w:val="000000"/>
          <w:lang w:bidi="ar-SA"/>
        </w:rPr>
        <w:t xml:space="preserve"> eingibt und ersetzt sie durch die Kombinationen, die man im Feld</w:t>
      </w:r>
      <w:r w:rsidRPr="00836F1A">
        <w:rPr>
          <w:rFonts w:eastAsia="Times New Roman"/>
          <w:b/>
          <w:bCs/>
          <w:color w:val="000000"/>
          <w:u w:val="single"/>
          <w:lang w:bidi="ar-SA"/>
        </w:rPr>
        <w:t xml:space="preserve"> Ersetzen durch:</w:t>
      </w:r>
      <w:r w:rsidRPr="00836F1A">
        <w:rPr>
          <w:rFonts w:eastAsia="Times New Roman"/>
          <w:color w:val="000000"/>
          <w:lang w:bidi="ar-SA"/>
        </w:rPr>
        <w:t xml:space="preserve"> festgelegt hat. Die Option </w:t>
      </w:r>
      <w:r w:rsidRPr="00836F1A">
        <w:rPr>
          <w:rFonts w:eastAsia="Times New Roman"/>
          <w:b/>
          <w:bCs/>
          <w:color w:val="000000"/>
          <w:u w:val="single"/>
          <w:lang w:bidi="ar-SA"/>
        </w:rPr>
        <w:t>D</w:t>
      </w:r>
      <w:r w:rsidRPr="00836F1A">
        <w:rPr>
          <w:rFonts w:eastAsia="Times New Roman"/>
          <w:b/>
          <w:bCs/>
          <w:color w:val="000000"/>
          <w:u w:val="single"/>
          <w:lang w:bidi="ar-SA"/>
        </w:rPr>
        <w:t>e</w:t>
      </w:r>
      <w:r w:rsidRPr="00836F1A">
        <w:rPr>
          <w:rFonts w:eastAsia="Times New Roman"/>
          <w:b/>
          <w:bCs/>
          <w:color w:val="000000"/>
          <w:u w:val="single"/>
          <w:lang w:bidi="ar-SA"/>
        </w:rPr>
        <w:t>fault</w:t>
      </w:r>
      <w:r w:rsidRPr="00836F1A">
        <w:rPr>
          <w:rFonts w:eastAsia="Times New Roman"/>
          <w:color w:val="000000"/>
          <w:lang w:bidi="ar-SA"/>
        </w:rPr>
        <w:t xml:space="preserve"> setzt beide Felder auf „leer“, macht die Änderung quasi rückgängig.</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before="100" w:after="240" w:line="240" w:lineRule="auto"/>
        <w:ind w:left="0"/>
        <w:rPr>
          <w:rFonts w:ascii="Times New Roman" w:eastAsia="Times New Roman" w:hAnsi="Times New Roman" w:cs="Times New Roman"/>
          <w:color w:val="000000"/>
          <w:lang w:bidi="ar-SA"/>
        </w:rPr>
      </w:pPr>
      <w:r w:rsidRPr="00836F1A">
        <w:rPr>
          <w:rFonts w:eastAsia="Times New Roman"/>
          <w:color w:val="000000"/>
          <w:lang w:bidi="ar-SA"/>
        </w:rPr>
        <w:t xml:space="preserve">An dieser Stelle (hoffentlich nicht zu spät) sei einmal darauf hingewiesen, dass die </w:t>
      </w:r>
      <w:r w:rsidRPr="00836F1A">
        <w:rPr>
          <w:rFonts w:eastAsia="Times New Roman"/>
          <w:b/>
          <w:bCs/>
          <w:color w:val="000000"/>
          <w:lang w:bidi="ar-SA"/>
        </w:rPr>
        <w:t>Auswirkungen</w:t>
      </w:r>
      <w:r w:rsidRPr="00836F1A">
        <w:rPr>
          <w:rFonts w:eastAsia="Times New Roman"/>
          <w:color w:val="000000"/>
          <w:lang w:bidi="ar-SA"/>
        </w:rPr>
        <w:t xml:space="preserve"> aller Änd</w:t>
      </w:r>
      <w:r w:rsidRPr="00836F1A">
        <w:rPr>
          <w:rFonts w:eastAsia="Times New Roman"/>
          <w:color w:val="000000"/>
          <w:lang w:bidi="ar-SA"/>
        </w:rPr>
        <w:t>e</w:t>
      </w:r>
      <w:r w:rsidRPr="00836F1A">
        <w:rPr>
          <w:rFonts w:eastAsia="Times New Roman"/>
          <w:color w:val="000000"/>
          <w:lang w:bidi="ar-SA"/>
        </w:rPr>
        <w:t xml:space="preserve">rungen, die man durch die Auswahl der verschiedenen Optionen erreichen kann, </w:t>
      </w:r>
      <w:r w:rsidRPr="00836F1A">
        <w:rPr>
          <w:rFonts w:eastAsia="Times New Roman"/>
          <w:color w:val="000000"/>
          <w:u w:val="single"/>
          <w:lang w:bidi="ar-SA"/>
        </w:rPr>
        <w:t>immer</w:t>
      </w:r>
      <w:r w:rsidRPr="00836F1A">
        <w:rPr>
          <w:rFonts w:eastAsia="Times New Roman"/>
          <w:color w:val="000000"/>
          <w:lang w:bidi="ar-SA"/>
        </w:rPr>
        <w:t xml:space="preserve"> im unteren Fenster direkt angezeigt werden, so dass man schnell erkennen kann, welchen „Blödsinn“ man da gerade angestellt hat. Also: vor dem Betätigen der links unten angebrachten Schalters Starten, bitte das Vorschau-Fenster nochmals gründlich überprüfen!</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before="100" w:after="240" w:line="240" w:lineRule="auto"/>
        <w:ind w:left="0"/>
        <w:rPr>
          <w:rFonts w:ascii="Times New Roman" w:eastAsia="Times New Roman" w:hAnsi="Times New Roman" w:cs="Times New Roman"/>
          <w:color w:val="000000"/>
          <w:lang w:bidi="ar-SA"/>
        </w:rPr>
      </w:pPr>
      <w:r w:rsidRPr="00836F1A">
        <w:rPr>
          <w:rFonts w:eastAsia="Times New Roman"/>
          <w:color w:val="000000"/>
          <w:lang w:bidi="ar-SA"/>
        </w:rPr>
        <w:t xml:space="preserve">Im Eingabefeld </w:t>
      </w:r>
      <w:r w:rsidRPr="00836F1A">
        <w:rPr>
          <w:rFonts w:eastAsia="Times New Roman"/>
          <w:b/>
          <w:bCs/>
          <w:color w:val="000000"/>
          <w:u w:val="single"/>
          <w:lang w:bidi="ar-SA"/>
        </w:rPr>
        <w:t>Neue Erweiterung</w:t>
      </w:r>
      <w:r w:rsidRPr="00836F1A">
        <w:rPr>
          <w:rFonts w:eastAsia="Times New Roman"/>
          <w:color w:val="000000"/>
          <w:lang w:bidi="ar-SA"/>
        </w:rPr>
        <w:t xml:space="preserve"> gibt es folgende Optionen:</w:t>
      </w:r>
    </w:p>
    <w:p w:rsidR="00836F1A" w:rsidRPr="00836F1A" w:rsidRDefault="00836F1A" w:rsidP="005C4D78">
      <w:pPr>
        <w:numPr>
          <w:ilvl w:val="0"/>
          <w:numId w:val="41"/>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[E] Extension</w:t>
      </w:r>
      <w:r w:rsidRPr="00836F1A">
        <w:rPr>
          <w:rFonts w:eastAsia="Times New Roman"/>
          <w:b/>
          <w:bCs/>
          <w:color w:val="0000FF"/>
          <w:lang w:bidi="ar-SA"/>
        </w:rPr>
        <w:br/>
      </w:r>
      <w:r w:rsidRPr="00836F1A">
        <w:rPr>
          <w:rFonts w:eastAsia="Times New Roman"/>
          <w:color w:val="000000"/>
          <w:lang w:bidi="ar-SA"/>
        </w:rPr>
        <w:t>Setzt die Dateiendung (doc, exe, etc.), fehlt diese, fehlt auch die Dateiendung. Die Varianten entspr</w:t>
      </w:r>
      <w:r w:rsidRPr="00836F1A">
        <w:rPr>
          <w:rFonts w:eastAsia="Times New Roman"/>
          <w:color w:val="000000"/>
          <w:lang w:bidi="ar-SA"/>
        </w:rPr>
        <w:t>e</w:t>
      </w:r>
      <w:r w:rsidRPr="00836F1A">
        <w:rPr>
          <w:rFonts w:eastAsia="Times New Roman"/>
          <w:color w:val="000000"/>
          <w:lang w:bidi="ar-SA"/>
        </w:rPr>
        <w:t xml:space="preserve">chen denen aus der Rubrik </w:t>
      </w:r>
      <w:r w:rsidRPr="00836F1A">
        <w:rPr>
          <w:rFonts w:eastAsia="Times New Roman"/>
          <w:b/>
          <w:bCs/>
          <w:color w:val="000000"/>
          <w:u w:val="single"/>
          <w:lang w:bidi="ar-SA"/>
        </w:rPr>
        <w:t>Neuer Dateiname.</w:t>
      </w:r>
    </w:p>
    <w:p w:rsidR="00836F1A" w:rsidRPr="00836F1A" w:rsidRDefault="00836F1A" w:rsidP="005C4D78">
      <w:pPr>
        <w:numPr>
          <w:ilvl w:val="0"/>
          <w:numId w:val="41"/>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[E, X-Y] Part</w:t>
      </w:r>
      <w:r w:rsidRPr="00836F1A">
        <w:rPr>
          <w:rFonts w:eastAsia="Times New Roman"/>
          <w:color w:val="0000FF"/>
          <w:lang w:bidi="ar-SA"/>
        </w:rPr>
        <w:br/>
      </w:r>
      <w:r w:rsidRPr="00836F1A">
        <w:rPr>
          <w:rFonts w:eastAsia="Times New Roman"/>
          <w:color w:val="000000"/>
          <w:lang w:bidi="ar-SA"/>
        </w:rPr>
        <w:t>setzt als Vorgabe [E,1-3] was bewirkt, dass die Dateiendung auf drei Stellen (z.B. „doc“) gesetzt wird; eine Worddatei mit der Endung „docx“ würde mit der Endung „doc“ abgespeichert werden. Würde man die Option auf</w:t>
      </w:r>
      <w:r w:rsidRPr="00836F1A">
        <w:rPr>
          <w:rFonts w:eastAsia="Times New Roman"/>
          <w:color w:val="0000FF"/>
          <w:lang w:bidi="ar-SA"/>
        </w:rPr>
        <w:t xml:space="preserve"> </w:t>
      </w:r>
      <w:r w:rsidRPr="00836F1A">
        <w:rPr>
          <w:rFonts w:eastAsia="Times New Roman"/>
          <w:color w:val="000000"/>
          <w:lang w:bidi="ar-SA"/>
        </w:rPr>
        <w:t>[E,1-4] abändern, hätte man wieder die „docx“ - Endung.</w:t>
      </w:r>
    </w:p>
    <w:p w:rsidR="00836F1A" w:rsidRPr="00836F1A" w:rsidRDefault="00836F1A" w:rsidP="005C4D78">
      <w:pPr>
        <w:numPr>
          <w:ilvl w:val="0"/>
          <w:numId w:val="41"/>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lastRenderedPageBreak/>
        <w:t>[C] Counter</w:t>
      </w:r>
      <w:r w:rsidRPr="00836F1A">
        <w:rPr>
          <w:rFonts w:eastAsia="Times New Roman"/>
          <w:color w:val="0000FF"/>
          <w:lang w:bidi="ar-SA"/>
        </w:rPr>
        <w:br/>
      </w:r>
      <w:r w:rsidRPr="00836F1A">
        <w:rPr>
          <w:rFonts w:eastAsia="Times New Roman"/>
          <w:color w:val="000000"/>
          <w:lang w:bidi="ar-SA"/>
        </w:rPr>
        <w:t xml:space="preserve">setzt hinter die Endung noch eine Zahl; auch hier gelten die gleichen Bedingungen wie sie weiter oben unter </w:t>
      </w:r>
      <w:r w:rsidRPr="00836F1A">
        <w:rPr>
          <w:rFonts w:eastAsia="Times New Roman"/>
          <w:b/>
          <w:bCs/>
          <w:color w:val="000000"/>
          <w:u w:val="single"/>
          <w:lang w:bidi="ar-SA"/>
        </w:rPr>
        <w:t>Definiere Zähler</w:t>
      </w:r>
      <w:r w:rsidRPr="00836F1A">
        <w:rPr>
          <w:rFonts w:eastAsia="Times New Roman"/>
          <w:color w:val="000000"/>
          <w:lang w:bidi="ar-SA"/>
        </w:rPr>
        <w:t xml:space="preserve"> beschrieben wurden.</w:t>
      </w:r>
    </w:p>
    <w:p w:rsidR="00836F1A" w:rsidRPr="00836F1A" w:rsidRDefault="00836F1A" w:rsidP="005C4D78">
      <w:pPr>
        <w:numPr>
          <w:ilvl w:val="0"/>
          <w:numId w:val="41"/>
        </w:numPr>
        <w:pBdr>
          <w:top w:val="none" w:sz="0" w:space="0" w:color="auto"/>
          <w:left w:val="none" w:sz="0" w:space="0" w:color="auto"/>
          <w:bottom w:val="none" w:sz="0" w:space="0" w:color="auto"/>
          <w:right w:val="none" w:sz="0" w:space="0" w:color="auto"/>
          <w:between w:val="none" w:sz="0" w:space="0" w:color="auto"/>
        </w:pBdr>
        <w:spacing w:before="100" w:after="100" w:line="240" w:lineRule="auto"/>
        <w:rPr>
          <w:rFonts w:ascii="Times New Roman" w:eastAsia="Times New Roman" w:hAnsi="Times New Roman" w:cs="Times New Roman"/>
          <w:color w:val="000000"/>
          <w:lang w:bidi="ar-SA"/>
        </w:rPr>
      </w:pPr>
      <w:r w:rsidRPr="00836F1A">
        <w:rPr>
          <w:rFonts w:eastAsia="Times New Roman"/>
          <w:b/>
          <w:bCs/>
          <w:color w:val="0000FF"/>
          <w:lang w:bidi="ar-SA"/>
        </w:rPr>
        <w:t>[YMD] Date</w:t>
      </w:r>
      <w:r w:rsidRPr="00836F1A">
        <w:rPr>
          <w:rFonts w:eastAsia="Times New Roman"/>
          <w:color w:val="000000"/>
          <w:lang w:bidi="ar-SA"/>
        </w:rPr>
        <w:br/>
        <w:t>setzt als Dateiendung ein Datum. Hier gilt die Beschreibung aus</w:t>
      </w:r>
      <w:r w:rsidRPr="00836F1A">
        <w:rPr>
          <w:rFonts w:eastAsia="Times New Roman"/>
          <w:color w:val="0000FF"/>
          <w:lang w:bidi="ar-SA"/>
        </w:rPr>
        <w:t xml:space="preserve"> </w:t>
      </w:r>
      <w:r w:rsidRPr="00836F1A">
        <w:rPr>
          <w:rFonts w:eastAsia="Times New Roman"/>
          <w:color w:val="000000"/>
          <w:lang w:bidi="ar-SA"/>
        </w:rPr>
        <w:t xml:space="preserve">der Rubrik </w:t>
      </w:r>
      <w:r w:rsidRPr="00836F1A">
        <w:rPr>
          <w:rFonts w:eastAsia="Times New Roman"/>
          <w:b/>
          <w:bCs/>
          <w:color w:val="000000"/>
          <w:u w:val="single"/>
          <w:lang w:bidi="ar-SA"/>
        </w:rPr>
        <w:t xml:space="preserve">Neuer Dateiname </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before="100" w:after="100" w:line="240" w:lineRule="auto"/>
        <w:ind w:left="0"/>
        <w:jc w:val="center"/>
        <w:rPr>
          <w:rFonts w:ascii="Times New Roman" w:eastAsia="Times New Roman" w:hAnsi="Times New Roman" w:cs="Times New Roman"/>
          <w:color w:val="000000"/>
          <w:lang w:bidi="ar-SA"/>
        </w:rPr>
      </w:pPr>
      <w:r w:rsidRPr="00836F1A">
        <w:rPr>
          <w:rFonts w:eastAsia="Times New Roman"/>
          <w:b/>
          <w:bCs/>
          <w:color w:val="000000"/>
          <w:lang w:bidi="ar-SA"/>
        </w:rPr>
        <w:t> </w:t>
      </w:r>
    </w:p>
    <w:p w:rsidR="00836F1A" w:rsidRPr="00836F1A" w:rsidRDefault="00836F1A" w:rsidP="00836F1A">
      <w:pPr>
        <w:pBdr>
          <w:top w:val="none" w:sz="0" w:space="0" w:color="auto"/>
          <w:left w:val="none" w:sz="0" w:space="0" w:color="auto"/>
          <w:bottom w:val="none" w:sz="0" w:space="0" w:color="auto"/>
          <w:right w:val="none" w:sz="0" w:space="0" w:color="auto"/>
          <w:between w:val="none" w:sz="0" w:space="0" w:color="auto"/>
        </w:pBdr>
        <w:spacing w:before="100" w:after="100" w:line="240" w:lineRule="auto"/>
        <w:ind w:left="0"/>
        <w:jc w:val="center"/>
        <w:rPr>
          <w:rFonts w:ascii="Times New Roman" w:eastAsia="Times New Roman" w:hAnsi="Times New Roman" w:cs="Times New Roman"/>
          <w:color w:val="000000"/>
          <w:lang w:bidi="ar-SA"/>
        </w:rPr>
      </w:pPr>
      <w:r w:rsidRPr="00836F1A">
        <w:rPr>
          <w:rFonts w:eastAsia="Times New Roman"/>
          <w:b/>
          <w:bCs/>
          <w:color w:val="000000"/>
          <w:u w:val="single"/>
          <w:lang w:bidi="ar-SA"/>
        </w:rPr>
        <w:t>Hinweis :</w:t>
      </w:r>
      <w:r w:rsidRPr="00836F1A">
        <w:rPr>
          <w:rFonts w:eastAsia="Times New Roman"/>
          <w:b/>
          <w:bCs/>
          <w:color w:val="000000"/>
          <w:lang w:bidi="ar-SA"/>
        </w:rPr>
        <w:t xml:space="preserve"> Es ist jederzeit möglich den Umbenennenvorgang rückgängig zu machen .</w:t>
      </w:r>
    </w:p>
    <w:p w:rsidR="00B73F11" w:rsidRPr="00445E11" w:rsidRDefault="00836F1A" w:rsidP="00445E11">
      <w:pPr>
        <w:pBdr>
          <w:top w:val="none" w:sz="0" w:space="0" w:color="auto"/>
          <w:left w:val="none" w:sz="0" w:space="0" w:color="auto"/>
          <w:bottom w:val="none" w:sz="0" w:space="0" w:color="auto"/>
          <w:right w:val="none" w:sz="0" w:space="0" w:color="auto"/>
          <w:between w:val="none" w:sz="0" w:space="0" w:color="auto"/>
        </w:pBdr>
        <w:spacing w:before="100" w:after="100" w:line="240" w:lineRule="auto"/>
        <w:ind w:left="850"/>
        <w:rPr>
          <w:rFonts w:ascii="Times New Roman" w:eastAsia="Times New Roman" w:hAnsi="Times New Roman" w:cs="Times New Roman"/>
          <w:color w:val="000000"/>
          <w:lang w:bidi="ar-SA"/>
        </w:rPr>
      </w:pPr>
      <w:r w:rsidRPr="00836F1A">
        <w:rPr>
          <w:rFonts w:eastAsia="Times New Roman"/>
          <w:color w:val="000000"/>
          <w:lang w:bidi="ar-SA"/>
        </w:rPr>
        <w:t xml:space="preserve">Mit der Option </w:t>
      </w:r>
      <w:r w:rsidRPr="00836F1A">
        <w:rPr>
          <w:rFonts w:eastAsia="Times New Roman"/>
          <w:b/>
          <w:bCs/>
          <w:color w:val="000000"/>
          <w:lang w:bidi="ar-SA"/>
        </w:rPr>
        <w:t>Starten</w:t>
      </w:r>
      <w:r w:rsidRPr="00836F1A">
        <w:rPr>
          <w:rFonts w:eastAsia="Times New Roman"/>
          <w:color w:val="000000"/>
          <w:lang w:bidi="ar-SA"/>
        </w:rPr>
        <w:t xml:space="preserve"> bestätigen Sie die neuen Dateinamen und schließen den </w:t>
      </w:r>
      <w:proofErr w:type="spellStart"/>
      <w:r w:rsidRPr="00836F1A">
        <w:rPr>
          <w:rFonts w:eastAsia="Times New Roman"/>
          <w:color w:val="000000"/>
          <w:lang w:bidi="ar-SA"/>
        </w:rPr>
        <w:t>Umbennenungsvorgang</w:t>
      </w:r>
      <w:proofErr w:type="spellEnd"/>
      <w:r w:rsidRPr="00836F1A">
        <w:rPr>
          <w:rFonts w:eastAsia="Times New Roman"/>
          <w:color w:val="000000"/>
          <w:lang w:bidi="ar-SA"/>
        </w:rPr>
        <w:t xml:space="preserve"> ab</w:t>
      </w:r>
    </w:p>
    <w:p w:rsidR="00445E11" w:rsidRPr="00445E11" w:rsidRDefault="00445E11" w:rsidP="00445E11">
      <w:pPr>
        <w:pStyle w:val="Titel"/>
        <w:rPr>
          <w:sz w:val="28"/>
          <w:szCs w:val="28"/>
          <w:u w:val="single"/>
        </w:rPr>
      </w:pPr>
      <w:r w:rsidRPr="00445E11">
        <w:rPr>
          <w:sz w:val="28"/>
          <w:szCs w:val="28"/>
          <w:u w:val="single"/>
        </w:rPr>
        <w:t>Mehrfach umbenennen</w:t>
      </w:r>
      <w:r>
        <w:rPr>
          <w:sz w:val="28"/>
          <w:szCs w:val="28"/>
          <w:u w:val="single"/>
        </w:rPr>
        <w:t>:</w:t>
      </w:r>
    </w:p>
    <w:p w:rsidR="00445E11" w:rsidRDefault="00445E11" w:rsidP="00445E11">
      <w:pPr>
        <w:numPr>
          <w:ilvl w:val="0"/>
          <w:numId w:val="28"/>
        </w:numPr>
        <w:tabs>
          <w:tab w:val="left" w:pos="850"/>
        </w:tabs>
      </w:pPr>
      <w:r>
        <w:t>Erlaubt das Umbenennen aller markierten Dateien mit sehr leistungsfähigen Funktionen:</w:t>
      </w:r>
    </w:p>
    <w:p w:rsidR="00445E11" w:rsidRDefault="00445E11" w:rsidP="00445E11">
      <w:pPr>
        <w:numPr>
          <w:ilvl w:val="0"/>
          <w:numId w:val="28"/>
        </w:numPr>
        <w:tabs>
          <w:tab w:val="left" w:pos="850"/>
        </w:tabs>
      </w:pPr>
      <w:r>
        <w:t>Erzeugen einer nummerierten Dateiliste</w:t>
      </w:r>
    </w:p>
    <w:p w:rsidR="00445E11" w:rsidRDefault="00445E11" w:rsidP="00445E11">
      <w:pPr>
        <w:numPr>
          <w:ilvl w:val="0"/>
          <w:numId w:val="28"/>
        </w:numPr>
        <w:tabs>
          <w:tab w:val="left" w:pos="850"/>
        </w:tabs>
      </w:pPr>
      <w:r>
        <w:t>Umwandeln in Groß-/Kleinbuchstaben/Erster Buchstabe groß</w:t>
      </w:r>
    </w:p>
    <w:p w:rsidR="00445E11" w:rsidRDefault="00445E11" w:rsidP="00445E11">
      <w:pPr>
        <w:numPr>
          <w:ilvl w:val="0"/>
          <w:numId w:val="28"/>
        </w:numPr>
        <w:tabs>
          <w:tab w:val="left" w:pos="850"/>
        </w:tabs>
      </w:pPr>
      <w:r>
        <w:t>Ersetzen eines bestimmten Textes im Dateinamen durch einen anderen</w:t>
      </w:r>
    </w:p>
    <w:p w:rsidR="00445E11" w:rsidRDefault="00445E11" w:rsidP="00445E11">
      <w:pPr>
        <w:numPr>
          <w:ilvl w:val="0"/>
          <w:numId w:val="28"/>
        </w:numPr>
        <w:tabs>
          <w:tab w:val="left" w:pos="850"/>
        </w:tabs>
      </w:pPr>
      <w:r>
        <w:t>Einfügen des Datums/der Zeit der Datei</w:t>
      </w:r>
    </w:p>
    <w:p w:rsidR="00445E11" w:rsidRDefault="00445E11" w:rsidP="00445E11">
      <w:pPr>
        <w:numPr>
          <w:ilvl w:val="0"/>
          <w:numId w:val="28"/>
        </w:numPr>
        <w:tabs>
          <w:tab w:val="left" w:pos="850"/>
        </w:tabs>
      </w:pPr>
      <w:r>
        <w:t>Nur bestimmte Buchstaben des Dateinamens behalten</w:t>
      </w:r>
    </w:p>
    <w:p w:rsidR="00445E11" w:rsidRDefault="00445E11" w:rsidP="00445E11">
      <w:r>
        <w:t xml:space="preserve">Das Resultat wird noch vor dem Umbenennen unter dem Spaltenkopf Neuer Dateiname angezeigt. Nach dem Umbenennen wird eine </w:t>
      </w:r>
      <w:proofErr w:type="spellStart"/>
      <w:r>
        <w:t>Resultatsliste</w:t>
      </w:r>
      <w:proofErr w:type="spellEnd"/>
      <w:r>
        <w:t xml:space="preserve"> im oberen Bereich angezeigt. Ein Zurücksetzen ist, solange der Dialog noch nicht beendet ist, möglich.</w:t>
      </w:r>
    </w:p>
    <w:p w:rsidR="00445E11" w:rsidRDefault="00445E11" w:rsidP="00445E11">
      <w:pPr>
        <w:pStyle w:val="3"/>
        <w:rPr>
          <w:u w:val="single"/>
        </w:rPr>
      </w:pPr>
      <w:proofErr w:type="spellStart"/>
      <w:r>
        <w:rPr>
          <w:u w:val="single"/>
        </w:rPr>
        <w:t>Umbenennenmaske</w:t>
      </w:r>
      <w:proofErr w:type="spellEnd"/>
      <w:r>
        <w:rPr>
          <w:u w:val="single"/>
        </w:rPr>
        <w:t>: Dateiname</w:t>
      </w:r>
    </w:p>
    <w:p w:rsidR="00445E11" w:rsidRDefault="00445E11" w:rsidP="00445E11">
      <w:r>
        <w:t>In diesem Feld können Sie eine Definition für den neuen Dateinamen eingeben. Die Knöpfe darunter erlauben das Einfügen von Platzhaltern für den alten Namen, Teile davon, einen Zähler, oder Dateidatum / Dateizeit. Platzhalter stehen immer in eckigen Klammern [ ], während alle anderen Zeichen (ohne eckige Klammern) in die neuen Namen ohne Änderung übernommen werden. Siehe unten für eine Beschreibung aller verfügbaren Platzhalter!</w:t>
      </w:r>
    </w:p>
    <w:p w:rsidR="00445E11" w:rsidRDefault="00445E11" w:rsidP="00445E11">
      <w:pPr>
        <w:pStyle w:val="3"/>
        <w:rPr>
          <w:u w:val="single"/>
        </w:rPr>
      </w:pPr>
      <w:r>
        <w:rPr>
          <w:u w:val="single"/>
        </w:rPr>
        <w:t>Erweiterung</w:t>
      </w:r>
    </w:p>
    <w:p w:rsidR="00445E11" w:rsidRDefault="00445E11" w:rsidP="00445E11">
      <w:r>
        <w:t xml:space="preserve">Definition für die Erweiterung.  Im Prinzip können alle Platzhalter zu jeder der beiden </w:t>
      </w:r>
      <w:proofErr w:type="spellStart"/>
      <w:r>
        <w:t>Definitionsboxen</w:t>
      </w:r>
      <w:proofErr w:type="spellEnd"/>
      <w:r>
        <w:t xml:space="preserve"> hinz</w:t>
      </w:r>
      <w:r>
        <w:t>u</w:t>
      </w:r>
      <w:r>
        <w:t xml:space="preserve">gefügt werden. Das </w:t>
      </w:r>
      <w:proofErr w:type="spellStart"/>
      <w:r>
        <w:t>Umbenenntool</w:t>
      </w:r>
      <w:proofErr w:type="spellEnd"/>
      <w:r>
        <w:t xml:space="preserve"> erzeugt den </w:t>
      </w:r>
      <w:proofErr w:type="spellStart"/>
      <w:r>
        <w:t>Umbenennstring</w:t>
      </w:r>
      <w:proofErr w:type="spellEnd"/>
      <w:r>
        <w:t xml:space="preserve"> wie folgt: Maske für Dateiname + "." + Ma</w:t>
      </w:r>
      <w:r>
        <w:t>s</w:t>
      </w:r>
      <w:r>
        <w:t>ke für Erweiterung. Der Grund für die Konstruktion mit zwei separaten Feldern ist, dass man nicht aus Vers</w:t>
      </w:r>
      <w:r>
        <w:t>e</w:t>
      </w:r>
      <w:r>
        <w:t>hen die Dateierweiterungen entfernt, was die Verknüpfung mit einem bestimmten Programm ebenfalls entfe</w:t>
      </w:r>
      <w:r>
        <w:t>r</w:t>
      </w:r>
      <w:r>
        <w:t>nen würde.</w:t>
      </w:r>
    </w:p>
    <w:p w:rsidR="00445E11" w:rsidRDefault="00445E11" w:rsidP="00445E11">
      <w:pPr>
        <w:pStyle w:val="3"/>
        <w:rPr>
          <w:u w:val="single"/>
        </w:rPr>
      </w:pPr>
      <w:r>
        <w:rPr>
          <w:u w:val="single"/>
        </w:rPr>
        <w:t>Suchen &amp; Ersetzen</w:t>
      </w:r>
    </w:p>
    <w:p w:rsidR="00445E11" w:rsidRDefault="00445E11" w:rsidP="00445E11">
      <w:r>
        <w:t xml:space="preserve">Der Text im Feld 'Suchen nach' wird ersetzt durch den Text in 'Ersetzen durch'. Die Gross-/Kleinschreibung im Feld 'Suchen nach' wird nicht beachtet. Diese Funktion wird NACH der </w:t>
      </w:r>
      <w:proofErr w:type="spellStart"/>
      <w:r>
        <w:t>Umbenennenmaske</w:t>
      </w:r>
      <w:proofErr w:type="spellEnd"/>
      <w:r>
        <w:t xml:space="preserve"> angewandt!</w:t>
      </w:r>
    </w:p>
    <w:p w:rsidR="00445E11" w:rsidRDefault="00445E11" w:rsidP="00445E11">
      <w:pPr>
        <w:pStyle w:val="3"/>
        <w:rPr>
          <w:u w:val="single"/>
        </w:rPr>
      </w:pPr>
      <w:r>
        <w:rPr>
          <w:u w:val="single"/>
        </w:rPr>
        <w:t>Schreibweise</w:t>
      </w:r>
    </w:p>
    <w:p w:rsidR="00445E11" w:rsidRDefault="00445E11" w:rsidP="00445E11">
      <w:r>
        <w:t xml:space="preserve">Wandelt den ganzen Namen in Großschreibung/Kleinschreibung bzw. Ersten Buchstaben groß, den Rest klein um. Diese Funktion wird NACH der </w:t>
      </w:r>
      <w:proofErr w:type="spellStart"/>
      <w:r>
        <w:t>Umbenennenmaske</w:t>
      </w:r>
      <w:proofErr w:type="spellEnd"/>
      <w:r>
        <w:t xml:space="preserve"> und nach Suchen &amp; Ersetzen angewandt!</w:t>
      </w:r>
    </w:p>
    <w:p w:rsidR="00445E11" w:rsidRDefault="00445E11" w:rsidP="00445E11">
      <w:pPr>
        <w:pStyle w:val="3"/>
        <w:rPr>
          <w:u w:val="single"/>
        </w:rPr>
      </w:pPr>
      <w:r>
        <w:rPr>
          <w:u w:val="single"/>
        </w:rPr>
        <w:t>Definiere Zähler:</w:t>
      </w:r>
    </w:p>
    <w:p w:rsidR="00445E11" w:rsidRDefault="00445E11" w:rsidP="00445E11">
      <w:r>
        <w:t>Definiert den Zähler für den Platzhalter [C]. </w:t>
      </w:r>
    </w:p>
    <w:p w:rsidR="00445E11" w:rsidRDefault="00445E11" w:rsidP="00445E11">
      <w:pPr>
        <w:pStyle w:val="3"/>
        <w:rPr>
          <w:u w:val="single"/>
        </w:rPr>
      </w:pPr>
      <w:r>
        <w:rPr>
          <w:u w:val="single"/>
        </w:rPr>
        <w:t>Starten bei:</w:t>
      </w:r>
    </w:p>
    <w:p w:rsidR="00445E11" w:rsidRDefault="00445E11" w:rsidP="00445E11">
      <w:r>
        <w:t>Nummer der ersten Datei. Die Dateien werden immer in der Reihenfolge nummeriert, wie sie in der Resulta</w:t>
      </w:r>
      <w:r>
        <w:t>t</w:t>
      </w:r>
      <w:r>
        <w:t xml:space="preserve">liste angezeigt werden. Sie können die Resultatliste im Vorschaufenster umsortieren. Sie können einzelne Dateien mit </w:t>
      </w:r>
      <w:proofErr w:type="spellStart"/>
      <w:r>
        <w:t>Drag&amp;Drop</w:t>
      </w:r>
      <w:proofErr w:type="spellEnd"/>
      <w:r>
        <w:t xml:space="preserve"> oder </w:t>
      </w:r>
      <w:proofErr w:type="spellStart"/>
      <w:r>
        <w:t>Umsch+Pfeiltasten</w:t>
      </w:r>
      <w:proofErr w:type="spellEnd"/>
      <w:r>
        <w:t xml:space="preserve"> umsortieren.</w:t>
      </w:r>
    </w:p>
    <w:p w:rsidR="00445E11" w:rsidRDefault="00445E11" w:rsidP="00445E11">
      <w:pPr>
        <w:pStyle w:val="3"/>
        <w:rPr>
          <w:u w:val="single"/>
        </w:rPr>
      </w:pPr>
      <w:r>
        <w:rPr>
          <w:u w:val="single"/>
        </w:rPr>
        <w:t xml:space="preserve">Schrittweite: </w:t>
      </w:r>
    </w:p>
    <w:p w:rsidR="00445E11" w:rsidRDefault="00445E11" w:rsidP="00445E11">
      <w:r>
        <w:t>Der Zähler wird um diesen Wert erhöht/verringert.</w:t>
      </w:r>
    </w:p>
    <w:p w:rsidR="00445E11" w:rsidRDefault="00445E11" w:rsidP="00445E11">
      <w:pPr>
        <w:pStyle w:val="3"/>
        <w:rPr>
          <w:u w:val="single"/>
        </w:rPr>
      </w:pPr>
      <w:r>
        <w:rPr>
          <w:u w:val="single"/>
        </w:rPr>
        <w:t xml:space="preserve">Anz. Stellen: </w:t>
      </w:r>
    </w:p>
    <w:p w:rsidR="00445E11" w:rsidRDefault="00445E11" w:rsidP="00445E11">
      <w:r>
        <w:lastRenderedPageBreak/>
        <w:t xml:space="preserve">Breite des Zählerfeldes. Falls Anzahl Stellen &gt;1 ist, fügt das </w:t>
      </w:r>
      <w:proofErr w:type="spellStart"/>
      <w:r>
        <w:t>Umbenenntool</w:t>
      </w:r>
      <w:proofErr w:type="spellEnd"/>
      <w:r>
        <w:t xml:space="preserve"> führende Nullen ein, um ein Nummernfeld fester Breite zu erhalten.</w:t>
      </w:r>
    </w:p>
    <w:p w:rsidR="00445E11" w:rsidRDefault="00445E11" w:rsidP="00445E11">
      <w:pPr>
        <w:pStyle w:val="Titel"/>
      </w:pPr>
      <w:r>
        <w:t xml:space="preserve">Dateiansichtsliste </w:t>
      </w:r>
    </w:p>
    <w:p w:rsidR="00445E11" w:rsidRDefault="00445E11" w:rsidP="00445E11">
      <w:r>
        <w:t>Zeigt eine Liste mit allen Dateien, die umbenannt werden sollen. Die geänderten Namen werden in der Spalte "Neuer Dateiname" angezeigt. Alle Änderungen in den obigen Feldern werden sofort in dieser Spalte ang</w:t>
      </w:r>
      <w:r>
        <w:t>e</w:t>
      </w:r>
      <w:r>
        <w:t>zeigt, aber die Dateien werden nicht wirklich umbenannt, bevor nicht der Starten-Schaltfläche gedrückt wu</w:t>
      </w:r>
      <w:r>
        <w:t>r</w:t>
      </w:r>
      <w:r>
        <w:t xml:space="preserve">de.  Die Liste kann nach Name, Erweiterung, Datum/Zeit und Größe sortiert werden und einzelne Namen können per </w:t>
      </w:r>
      <w:proofErr w:type="spellStart"/>
      <w:r>
        <w:t>Drag&amp;Drop</w:t>
      </w:r>
      <w:proofErr w:type="spellEnd"/>
      <w:r>
        <w:t xml:space="preserve"> oder mit </w:t>
      </w:r>
      <w:proofErr w:type="spellStart"/>
      <w:r>
        <w:t>Umsch+Pfeiltasten</w:t>
      </w:r>
      <w:proofErr w:type="spellEnd"/>
      <w:r>
        <w:t xml:space="preserve"> verschoben werden. Dies ist nützlich, um die Reihenfolge der Dateien für die Zählerfunktion zu ändern.</w:t>
      </w:r>
    </w:p>
    <w:p w:rsidR="00445E11" w:rsidRDefault="00445E11" w:rsidP="00445E11">
      <w:pPr>
        <w:pStyle w:val="3"/>
        <w:rPr>
          <w:u w:val="single"/>
        </w:rPr>
      </w:pPr>
      <w:r>
        <w:rPr>
          <w:u w:val="single"/>
        </w:rPr>
        <w:t xml:space="preserve">STARTEN: </w:t>
      </w:r>
    </w:p>
    <w:p w:rsidR="00445E11" w:rsidRDefault="00445E11" w:rsidP="00445E11">
      <w:r>
        <w:t xml:space="preserve">Startet mit dem Umbenennen der Dateien. Im Falle von Namenskonflikten wird eine Warnungsmeldung in der </w:t>
      </w:r>
      <w:proofErr w:type="spellStart"/>
      <w:r>
        <w:t>Resultatsliste</w:t>
      </w:r>
      <w:proofErr w:type="spellEnd"/>
      <w:r>
        <w:t xml:space="preserve"> angezeigt. ZURÜCKSETZEN : Macht die letzte </w:t>
      </w:r>
      <w:proofErr w:type="spellStart"/>
      <w:r>
        <w:t>Umbenenn</w:t>
      </w:r>
      <w:proofErr w:type="spellEnd"/>
      <w:r>
        <w:t>-Aktion rückgängig, und zwar in u</w:t>
      </w:r>
      <w:r>
        <w:t>m</w:t>
      </w:r>
      <w:r>
        <w:t xml:space="preserve">gekehrter Reihenfolge (letzte umbenannte Datei zuerst). Ist das Umbenennen abgeschlossen, wird eine </w:t>
      </w:r>
      <w:proofErr w:type="spellStart"/>
      <w:r>
        <w:t>Resultatsliste</w:t>
      </w:r>
      <w:proofErr w:type="spellEnd"/>
      <w:r>
        <w:t xml:space="preserve"> im oberen Bereich angezeigt (erzeugt ein Protokoll der umbenannten Dateien (Quelle und Ziel)). Wenn keine Namenskonflikte aufgetreten sind, wird ein "OK" angezeigt. </w:t>
      </w:r>
    </w:p>
    <w:p w:rsidR="00445E11" w:rsidRDefault="00445E11" w:rsidP="00445E11">
      <w:pPr>
        <w:pStyle w:val="3"/>
        <w:rPr>
          <w:u w:val="single"/>
        </w:rPr>
      </w:pPr>
      <w:r>
        <w:rPr>
          <w:u w:val="single"/>
        </w:rPr>
        <w:t>Schließen:</w:t>
      </w:r>
    </w:p>
    <w:p w:rsidR="00445E11" w:rsidRDefault="00445E11" w:rsidP="00445E11">
      <w:r>
        <w:t>Schließt die Dialogbox ohne weitere Aktionen.</w:t>
      </w:r>
    </w:p>
    <w:p w:rsidR="00445E11" w:rsidRDefault="00445E11" w:rsidP="00445E11"/>
    <w:p w:rsidR="00445E11" w:rsidRDefault="00445E11" w:rsidP="00445E11">
      <w:pPr>
        <w:tabs>
          <w:tab w:val="left" w:pos="1701"/>
        </w:tabs>
        <w:ind w:left="0"/>
        <w:rPr>
          <w:u w:val="single"/>
        </w:rPr>
      </w:pPr>
      <w:r>
        <w:rPr>
          <w:u w:val="single"/>
        </w:rPr>
        <w:t>Hier ist eine Beschreibung aller verfügbaren Platzhalter. WICHTIG: Auf Groß-/Kleinschreibung achten!</w:t>
      </w:r>
    </w:p>
    <w:p w:rsidR="00445E11" w:rsidRDefault="00445E11" w:rsidP="00445E11">
      <w:pPr>
        <w:tabs>
          <w:tab w:val="left" w:pos="1701"/>
        </w:tabs>
        <w:ind w:left="567"/>
        <w:rPr>
          <w:u w:val="single"/>
        </w:rPr>
      </w:pPr>
    </w:p>
    <w:tbl>
      <w:tblPr>
        <w:tblW w:w="9757" w:type="dxa"/>
        <w:tblInd w:w="-5" w:type="dxa"/>
        <w:tblCellMar>
          <w:left w:w="10" w:type="dxa"/>
          <w:right w:w="10" w:type="dxa"/>
        </w:tblCellMar>
        <w:tblLook w:val="0000"/>
      </w:tblPr>
      <w:tblGrid>
        <w:gridCol w:w="1068"/>
        <w:gridCol w:w="8689"/>
      </w:tblGrid>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[N]</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Alter Dateiname, OHNE Erweiterung (Dateityp)!</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[N1]</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Das erste Zeichen des alten Dateinamens einfügen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[N2-5]</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Zeichen 2 bis 5 des alten Namens (Total 4 Buchstaben).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[N-8-5]</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Zeichen vom 8.-letzten zum 5.-letzten Zeichen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[E]</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Erweiterung</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[E1-2]</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Zeichen 1-2 der Erweiterung (andere Kombinationsmöglichkeiten analog Definition von [N])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[C]</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Zähler ein, wie er im Feld Definiere Zähler definiert ist</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[Y]</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Jahr mit 4 Ziffern ein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[M]</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Monat ein, immer 2 Ziffern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[D]</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Tag ein, immer 2 Ziffern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[s]</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Sekunden ein, immer 2 Ziffern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[h]</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Stunden ein, immer im 24 h-Format, mit 2 Ziffern</w:t>
            </w:r>
          </w:p>
        </w:tc>
      </w:tr>
      <w:tr w:rsidR="00445E11" w:rsidTr="00445E11">
        <w:trPr>
          <w:cantSplit/>
        </w:trPr>
        <w:tc>
          <w:tcPr>
            <w:tcW w:w="46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567"/>
              <w:rPr>
                <w:b/>
                <w:color w:val="0000FF"/>
              </w:rPr>
            </w:pPr>
            <w:r>
              <w:rPr>
                <w:b/>
                <w:color w:val="0000FF"/>
              </w:rPr>
              <w:t>[</w:t>
            </w:r>
            <w:proofErr w:type="spellStart"/>
            <w:r>
              <w:rPr>
                <w:b/>
                <w:color w:val="0000FF"/>
              </w:rPr>
              <w:t>nn</w:t>
            </w:r>
            <w:proofErr w:type="spellEnd"/>
            <w:r>
              <w:rPr>
                <w:b/>
                <w:color w:val="0000FF"/>
              </w:rPr>
              <w:t>]</w:t>
            </w:r>
          </w:p>
        </w:tc>
        <w:tc>
          <w:tcPr>
            <w:tcW w:w="454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445E11" w:rsidRDefault="00445E11" w:rsidP="00445E11">
            <w:pPr>
              <w:tabs>
                <w:tab w:val="left" w:pos="1701"/>
              </w:tabs>
              <w:ind w:left="283"/>
            </w:pPr>
            <w:r>
              <w:t>Füge Minuten ein, immer 2 Ziffern</w:t>
            </w:r>
          </w:p>
        </w:tc>
      </w:tr>
    </w:tbl>
    <w:p w:rsidR="006C306E" w:rsidRDefault="00445E11" w:rsidP="00445E11">
      <w:pPr>
        <w:ind w:left="0"/>
      </w:pPr>
      <w:r>
        <w:br w:type="page"/>
      </w:r>
    </w:p>
    <w:p w:rsidR="006C306E" w:rsidRDefault="00AD1297">
      <w:pPr>
        <w:pStyle w:val="Titel"/>
        <w:rPr>
          <w:rFonts w:eastAsia="Times New Roman"/>
          <w:spacing w:val="4"/>
          <w:sz w:val="24"/>
          <w:szCs w:val="24"/>
        </w:rPr>
      </w:pPr>
      <w:r>
        <w:rPr>
          <w:rFonts w:eastAsia="Times New Roman"/>
        </w:rPr>
        <w:lastRenderedPageBreak/>
        <w:t>ZIP-Archive erstellen</w:t>
      </w:r>
    </w:p>
    <w:p w:rsidR="006C306E" w:rsidRDefault="00AD1297">
      <w:pPr>
        <w:spacing w:before="100" w:beforeAutospacing="1" w:after="100" w:afterAutospacing="1" w:line="240" w:lineRule="auto"/>
        <w:ind w:left="0"/>
        <w:jc w:val="both"/>
        <w:rPr>
          <w:rFonts w:eastAsia="Times New Roman"/>
          <w:bCs/>
        </w:rPr>
      </w:pPr>
      <w:r>
        <w:rPr>
          <w:rFonts w:eastAsia="Times New Roman"/>
          <w:bCs/>
        </w:rPr>
        <w:t xml:space="preserve">Um ein ZIP-Archiv zu erstellen, markieren Sie eine oder mehrere Dateien/Verzeichnisse im Explorer-Fenster und wählen  im Kontextmenü "Packen" oder die Schaltfläche "Packen". </w:t>
      </w:r>
    </w:p>
    <w:p w:rsidR="006C306E" w:rsidRDefault="00AD1297">
      <w:pPr>
        <w:spacing w:before="100" w:beforeAutospacing="1" w:after="100" w:afterAutospacing="1" w:line="240" w:lineRule="auto"/>
        <w:ind w:left="0"/>
        <w:jc w:val="both"/>
        <w:rPr>
          <w:rFonts w:eastAsia="Times New Roman"/>
          <w:noProof/>
        </w:rPr>
      </w:pPr>
      <w:r>
        <w:rPr>
          <w:rFonts w:eastAsia="Times New Roman"/>
          <w:bCs/>
        </w:rPr>
        <w:t>Im darauf folgenden Dialog können Sie auswählen, ob ein neues Archiv erstellt oder ein bestehendes Archiv benutzt wird, um Dateien hinzuzufügen. Optional kann ein Passwort eingegeben werden. Die Kompression</w:t>
      </w:r>
      <w:r>
        <w:rPr>
          <w:rFonts w:eastAsia="Times New Roman"/>
          <w:bCs/>
        </w:rPr>
        <w:t>s</w:t>
      </w:r>
      <w:r>
        <w:rPr>
          <w:rFonts w:eastAsia="Times New Roman"/>
          <w:bCs/>
        </w:rPr>
        <w:t>rate kann normal (Winzip-Standard) oder hoch (langsamer) sein.</w:t>
      </w:r>
      <w:r>
        <w:rPr>
          <w:rFonts w:eastAsia="Times New Roman"/>
          <w:noProof/>
        </w:rPr>
        <w:t xml:space="preserve"> </w:t>
      </w:r>
    </w:p>
    <w:p w:rsidR="006C306E" w:rsidRDefault="00FF7382">
      <w:r>
        <w:rPr>
          <w:noProof/>
          <w:lang w:bidi="ar-SA"/>
        </w:rPr>
        <w:drawing>
          <wp:anchor distT="89535" distB="89535" distL="89535" distR="89535" simplePos="0" relativeHeight="251649536" behindDoc="0" locked="0" layoutInCell="1" allowOverlap="1">
            <wp:simplePos x="0" y="0"/>
            <wp:positionH relativeFrom="page">
              <wp:posOffset>647065</wp:posOffset>
            </wp:positionH>
            <wp:positionV relativeFrom="page">
              <wp:posOffset>2764790</wp:posOffset>
            </wp:positionV>
            <wp:extent cx="6208395" cy="4268470"/>
            <wp:effectExtent l="0" t="0" r="1905" b="0"/>
            <wp:wrapSquare wrapText="bothSides"/>
            <wp:docPr id="25" name="Grafik623" descr="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23" descr="image13"/>
                    <pic:cNvPicPr>
                      <a:picLocks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395" cy="4268470"/>
                    </a:xfrm>
                    <a:prstGeom prst="rect">
                      <a:avLst/>
                    </a:prstGeom>
                    <a:noFill/>
                    <a:ln>
                      <a:noFill/>
                    </a:ln>
                  </pic:spPr>
                </pic:pic>
              </a:graphicData>
            </a:graphic>
          </wp:anchor>
        </w:drawing>
      </w:r>
    </w:p>
    <w:p w:rsidR="006C306E" w:rsidRDefault="006C306E"/>
    <w:p w:rsidR="006C306E" w:rsidRDefault="006C306E"/>
    <w:p w:rsidR="006C306E" w:rsidRDefault="006C306E"/>
    <w:p w:rsidR="006C306E" w:rsidRDefault="006C306E"/>
    <w:p w:rsidR="006C306E" w:rsidRDefault="006C306E"/>
    <w:p w:rsidR="006C306E" w:rsidRDefault="006C306E"/>
    <w:p w:rsidR="006C306E" w:rsidRDefault="006C306E">
      <w:pPr>
        <w:pStyle w:val="Titel"/>
        <w:rPr>
          <w:rFonts w:eastAsia="Times New Roman"/>
          <w:spacing w:val="4"/>
          <w:sz w:val="24"/>
          <w:szCs w:val="24"/>
        </w:rPr>
      </w:pPr>
    </w:p>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Archive entpacken</w:t>
      </w:r>
    </w:p>
    <w:p w:rsidR="006C306E" w:rsidRDefault="00AD1297">
      <w:pPr>
        <w:spacing w:before="100" w:beforeAutospacing="1" w:after="100" w:afterAutospacing="1" w:line="240" w:lineRule="auto"/>
        <w:ind w:left="0"/>
        <w:jc w:val="both"/>
        <w:rPr>
          <w:rFonts w:eastAsia="Times New Roman"/>
        </w:rPr>
      </w:pPr>
      <w:r>
        <w:rPr>
          <w:rFonts w:eastAsia="Times New Roman"/>
          <w:bCs/>
        </w:rPr>
        <w:t>Um ein Archiv zu entpacken, markieren Sie ein Archiv (ZIP / RAR / ACE / CAB)  im Explorer-Fenster und wählen  im Kontextmenü "Entpacken". Im darauf folgenden Dialog können Sie ein  Verzeichnis angeben, in das die Zip-Datei entpackt wird. Falls das Verzeichnis nicht existiert, wird es nach Rückfrage neu angelegt.</w:t>
      </w:r>
    </w:p>
    <w:p w:rsidR="006C306E" w:rsidRDefault="00AD1297">
      <w:pPr>
        <w:spacing w:before="100" w:beforeAutospacing="1" w:after="100" w:afterAutospacing="1" w:line="240" w:lineRule="auto"/>
        <w:ind w:left="0"/>
        <w:jc w:val="both"/>
        <w:rPr>
          <w:rFonts w:eastAsia="Times New Roman"/>
        </w:rPr>
      </w:pPr>
      <w:r>
        <w:rPr>
          <w:rFonts w:eastAsia="Times New Roman"/>
          <w:bCs/>
        </w:rPr>
        <w:t>Ein Passwort kann, wenn erforderlich, eingegeben werden. In der Optionsgruppe kann entschieden werden, ob die Datei, falls sie schon vorhanden sein sollte, überschrieben wird. Die Eingabe von Filtern ist möglich, so werden z.B. bei  Eingabe von *.txt nur Textdateien aus dem Archiv entpackt.</w:t>
      </w:r>
    </w:p>
    <w:p w:rsidR="006C306E" w:rsidRDefault="00FF7382">
      <w:pPr>
        <w:pStyle w:val="Titel"/>
        <w:rPr>
          <w:rFonts w:eastAsia="Times New Roman"/>
          <w:spacing w:val="4"/>
          <w:sz w:val="24"/>
          <w:szCs w:val="24"/>
        </w:rPr>
      </w:pPr>
      <w:r>
        <w:rPr>
          <w:noProof/>
          <w:lang w:bidi="ar-SA"/>
        </w:rPr>
        <w:drawing>
          <wp:anchor distT="89535" distB="89535" distL="89535" distR="89535" simplePos="0" relativeHeight="251650560" behindDoc="0" locked="0" layoutInCell="1" allowOverlap="1">
            <wp:simplePos x="0" y="0"/>
            <wp:positionH relativeFrom="page">
              <wp:posOffset>670560</wp:posOffset>
            </wp:positionH>
            <wp:positionV relativeFrom="page">
              <wp:posOffset>2868295</wp:posOffset>
            </wp:positionV>
            <wp:extent cx="6199505" cy="4311650"/>
            <wp:effectExtent l="0" t="0" r="0" b="0"/>
            <wp:wrapSquare wrapText="bothSides"/>
            <wp:docPr id="24" name="Grafik624" descr="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24" descr="image14"/>
                    <pic:cNvPicPr>
                      <a:picLocks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9505" cy="4311650"/>
                    </a:xfrm>
                    <a:prstGeom prst="rect">
                      <a:avLst/>
                    </a:prstGeom>
                    <a:noFill/>
                    <a:ln>
                      <a:noFill/>
                    </a:ln>
                  </pic:spPr>
                </pic:pic>
              </a:graphicData>
            </a:graphic>
          </wp:anchor>
        </w:drawing>
      </w:r>
    </w:p>
    <w:p w:rsidR="006C306E" w:rsidRDefault="006C306E"/>
    <w:p w:rsidR="006C306E" w:rsidRDefault="006C306E"/>
    <w:p w:rsidR="006C306E" w:rsidRDefault="006C306E"/>
    <w:p w:rsidR="006C306E" w:rsidRDefault="006C306E"/>
    <w:p w:rsidR="006C306E" w:rsidRDefault="006C306E"/>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Archiv-Viewer</w:t>
      </w:r>
    </w:p>
    <w:p w:rsidR="006C306E" w:rsidRDefault="00AD1297">
      <w:pPr>
        <w:spacing w:before="100" w:beforeAutospacing="1" w:after="100" w:afterAutospacing="1" w:line="240" w:lineRule="auto"/>
        <w:ind w:left="0"/>
        <w:jc w:val="both"/>
        <w:rPr>
          <w:rFonts w:eastAsia="Times New Roman"/>
        </w:rPr>
      </w:pPr>
      <w:r>
        <w:rPr>
          <w:rFonts w:eastAsia="Times New Roman"/>
        </w:rPr>
        <w:t xml:space="preserve">Um in ein Archiv schnell hineinzuschauen, markieren Sie eine ZIP/ACE/RAR/CAB - Datei im Explorer-Fenster und wählen im Kontextmenü "Archiv öffnen" oder Doppelklick auf die Archiv -Datei (wenn in den Optionen "Interner Zip-Viewer verwenden" angehakt ist). </w:t>
      </w:r>
    </w:p>
    <w:p w:rsidR="006C306E" w:rsidRDefault="00AD1297">
      <w:pPr>
        <w:spacing w:before="100" w:beforeAutospacing="1" w:after="100" w:afterAutospacing="1" w:line="240" w:lineRule="auto"/>
        <w:ind w:left="0"/>
        <w:jc w:val="both"/>
        <w:rPr>
          <w:rFonts w:eastAsia="Times New Roman"/>
        </w:rPr>
      </w:pPr>
      <w:r>
        <w:rPr>
          <w:rFonts w:eastAsia="Times New Roman"/>
        </w:rPr>
        <w:t>In dem Archiv-Viewer können Sie einzelne Dateien oder das komplette Archiv entpacken. Sie können aus einem Zip-Archiv einzelne Dateien im Archiv hinzufügen oder löschen. Per Drag &amp; Drop können die markie</w:t>
      </w:r>
      <w:r>
        <w:rPr>
          <w:rFonts w:eastAsia="Times New Roman"/>
        </w:rPr>
        <w:t>r</w:t>
      </w:r>
      <w:r>
        <w:rPr>
          <w:rFonts w:eastAsia="Times New Roman"/>
        </w:rPr>
        <w:t>ten Dateien in das Nachbarfenster gezogen (kopiert) werden, analog in das Archiv (hinzufügen). Mit einem Klick auf die Spaltenköpfe können die Spalten auf - oder absteigend sortiert werden.</w:t>
      </w:r>
    </w:p>
    <w:tbl>
      <w:tblPr>
        <w:tblW w:w="9670" w:type="dxa"/>
        <w:tblInd w:w="47" w:type="dxa"/>
        <w:tblCellMar>
          <w:left w:w="10" w:type="dxa"/>
          <w:right w:w="10" w:type="dxa"/>
        </w:tblCellMar>
        <w:tblLook w:val="0000"/>
      </w:tblPr>
      <w:tblGrid>
        <w:gridCol w:w="9670"/>
      </w:tblGrid>
      <w:tr w:rsidR="006C306E">
        <w:trPr>
          <w:cantSplit/>
          <w:trHeight w:val="7713"/>
        </w:trPr>
        <w:tc>
          <w:tcPr>
            <w:tcW w:w="9670" w:type="dxa"/>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beforeAutospacing="1" w:after="0" w:afterAutospacing="1" w:line="240" w:lineRule="auto"/>
              <w:ind w:left="0"/>
              <w:rPr>
                <w:rFonts w:eastAsia="Times New Roman"/>
              </w:rPr>
            </w:pPr>
            <w:r>
              <w:rPr>
                <w:noProof/>
                <w:lang w:bidi="ar-SA"/>
              </w:rPr>
              <w:drawing>
                <wp:anchor distT="0" distB="48895" distL="89535" distR="89535" simplePos="0" relativeHeight="251651584" behindDoc="0" locked="0" layoutInCell="1" allowOverlap="1">
                  <wp:simplePos x="0" y="0"/>
                  <wp:positionH relativeFrom="page">
                    <wp:posOffset>43180</wp:posOffset>
                  </wp:positionH>
                  <wp:positionV relativeFrom="page">
                    <wp:posOffset>62230</wp:posOffset>
                  </wp:positionV>
                  <wp:extent cx="6078855" cy="4690110"/>
                  <wp:effectExtent l="0" t="0" r="0" b="0"/>
                  <wp:wrapNone/>
                  <wp:docPr id="23" name="Grafik577"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7" descr="image15"/>
                          <pic:cNvPicPr>
                            <a:picLocks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8855" cy="4690110"/>
                          </a:xfrm>
                          <a:prstGeom prst="rect">
                            <a:avLst/>
                          </a:prstGeom>
                          <a:noFill/>
                          <a:ln>
                            <a:noFill/>
                          </a:ln>
                        </pic:spPr>
                      </pic:pic>
                    </a:graphicData>
                  </a:graphic>
                </wp:anchor>
              </w:drawing>
            </w:r>
          </w:p>
        </w:tc>
      </w:tr>
    </w:tbl>
    <w:p w:rsidR="006C306E" w:rsidRDefault="006C306E">
      <w:pPr>
        <w:pStyle w:val="Titel"/>
        <w:rPr>
          <w:rFonts w:eastAsia="Times New Roman"/>
        </w:rPr>
      </w:pPr>
    </w:p>
    <w:p w:rsidR="006C306E" w:rsidRDefault="006C306E"/>
    <w:p w:rsidR="006C306E" w:rsidRDefault="006C306E"/>
    <w:p w:rsidR="006C306E" w:rsidRDefault="006C306E"/>
    <w:p w:rsidR="006C306E" w:rsidRDefault="006C306E"/>
    <w:p w:rsidR="006C306E" w:rsidRDefault="00AD1297">
      <w:r>
        <w:br w:type="page"/>
      </w:r>
    </w:p>
    <w:p w:rsidR="006C306E" w:rsidRDefault="00AD1297">
      <w:pPr>
        <w:pStyle w:val="Titel"/>
        <w:rPr>
          <w:rFonts w:eastAsia="Times New Roman"/>
        </w:rPr>
      </w:pPr>
      <w:r>
        <w:rPr>
          <w:rFonts w:eastAsia="Times New Roman"/>
        </w:rPr>
        <w:lastRenderedPageBreak/>
        <w:t>Menüs</w:t>
      </w:r>
    </w:p>
    <w:p w:rsidR="006C306E" w:rsidRDefault="00AD1297">
      <w:pPr>
        <w:spacing w:before="100" w:beforeAutospacing="1" w:after="100" w:afterAutospacing="1" w:line="240" w:lineRule="auto"/>
        <w:ind w:left="0"/>
        <w:rPr>
          <w:rFonts w:eastAsia="Times New Roman"/>
          <w:sz w:val="24"/>
          <w:szCs w:val="24"/>
          <w:u w:val="single"/>
        </w:rPr>
      </w:pPr>
      <w:r>
        <w:rPr>
          <w:rFonts w:eastAsia="Times New Roman"/>
          <w:color w:val="00007F"/>
          <w:sz w:val="36"/>
          <w:szCs w:val="36"/>
          <w:u w:val="single"/>
        </w:rPr>
        <w:t>Menü: Datei</w:t>
      </w:r>
    </w:p>
    <w:p w:rsidR="006C306E" w:rsidRDefault="00E35447">
      <w:pPr>
        <w:ind w:left="0"/>
        <w:rPr>
          <w:rFonts w:eastAsia="Times New Roman"/>
          <w:sz w:val="24"/>
          <w:szCs w:val="24"/>
        </w:rPr>
      </w:pPr>
      <w:r>
        <w:rPr>
          <w:noProof/>
        </w:rPr>
        <w:pict>
          <v:rect id="_x0000_i1026" style="width:487.6pt;height:1.5pt" o:hralign="center" o:hrstd="t" o:hr="t" fillcolor="#a0a0a0" stroked="f"/>
        </w:pict>
      </w:r>
    </w:p>
    <w:p w:rsidR="006C306E" w:rsidRDefault="006C306E">
      <w:pPr>
        <w:spacing w:line="240" w:lineRule="auto"/>
        <w:ind w:left="0"/>
        <w:rPr>
          <w:rFonts w:eastAsia="Times New Roman"/>
        </w:rPr>
      </w:pPr>
    </w:p>
    <w:p w:rsidR="006C306E" w:rsidRDefault="006C306E">
      <w:pPr>
        <w:spacing w:line="240" w:lineRule="auto"/>
        <w:ind w:left="0"/>
        <w:rPr>
          <w:rFonts w:eastAsia="Times New Roman"/>
        </w:rPr>
      </w:pPr>
    </w:p>
    <w:p w:rsidR="006C306E" w:rsidRDefault="00AD1297">
      <w:pPr>
        <w:spacing w:line="240" w:lineRule="auto"/>
        <w:ind w:left="0"/>
        <w:rPr>
          <w:rFonts w:eastAsia="Times New Roman"/>
          <w:color w:val="0000FF"/>
        </w:rPr>
      </w:pPr>
      <w:r>
        <w:rPr>
          <w:rFonts w:eastAsia="Times New Roman"/>
          <w:color w:val="0000FF"/>
          <w:u w:val="single"/>
        </w:rPr>
        <w:t xml:space="preserve">Unter dem Menüpunkt Datei » Neu </w:t>
      </w:r>
    </w:p>
    <w:p w:rsidR="006C306E" w:rsidRDefault="00AD1297">
      <w:pPr>
        <w:spacing w:line="240" w:lineRule="auto"/>
        <w:ind w:left="0"/>
        <w:rPr>
          <w:rFonts w:eastAsia="Times New Roman"/>
        </w:rPr>
      </w:pPr>
      <w:r>
        <w:rPr>
          <w:rFonts w:eastAsia="Times New Roman"/>
        </w:rPr>
        <w:t>lässt sich eine neue Textdatei, ein neues Worddokument, ein neuer Ordner oder eine Verknüpfung einer z</w:t>
      </w:r>
      <w:r>
        <w:rPr>
          <w:rFonts w:eastAsia="Times New Roman"/>
        </w:rPr>
        <w:t>u</w:t>
      </w:r>
      <w:r>
        <w:rPr>
          <w:rFonts w:eastAsia="Times New Roman"/>
        </w:rPr>
        <w:t>vor selektierten Datei erstellen.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Öffnen</w:t>
      </w:r>
    </w:p>
    <w:p w:rsidR="006C306E" w:rsidRDefault="00AD1297">
      <w:pPr>
        <w:spacing w:line="240" w:lineRule="auto"/>
        <w:ind w:left="0"/>
        <w:rPr>
          <w:rFonts w:eastAsia="Times New Roman"/>
        </w:rPr>
      </w:pPr>
      <w:r>
        <w:rPr>
          <w:rFonts w:eastAsia="Times New Roman"/>
        </w:rPr>
        <w:t>wird eine zuvor markierte Datei mit dem verknüpften Programm geöffnet. Verzeichnisse werden geöffnet und der Inhalt angezeigt.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Öffnen mit.....</w:t>
      </w:r>
    </w:p>
    <w:p w:rsidR="006C306E" w:rsidRDefault="00AD1297">
      <w:pPr>
        <w:spacing w:line="240" w:lineRule="auto"/>
        <w:ind w:left="0"/>
        <w:rPr>
          <w:rFonts w:eastAsia="Times New Roman"/>
        </w:rPr>
      </w:pPr>
      <w:r>
        <w:rPr>
          <w:rFonts w:eastAsia="Times New Roman"/>
        </w:rPr>
        <w:t>erscheint der Auswahldialog von Windows, in dem Sie wählen können, mit welchem Programm Sie die ma</w:t>
      </w:r>
      <w:r>
        <w:rPr>
          <w:rFonts w:eastAsia="Times New Roman"/>
        </w:rPr>
        <w:t>r</w:t>
      </w:r>
      <w:r>
        <w:rPr>
          <w:rFonts w:eastAsia="Times New Roman"/>
        </w:rPr>
        <w:t>kierte Datei öffnen wollen.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bearbeiten....</w:t>
      </w:r>
    </w:p>
    <w:p w:rsidR="006C306E" w:rsidRDefault="00AD1297">
      <w:pPr>
        <w:spacing w:line="240" w:lineRule="auto"/>
        <w:ind w:left="0"/>
        <w:rPr>
          <w:rFonts w:eastAsia="Times New Roman"/>
        </w:rPr>
      </w:pPr>
      <w:r>
        <w:rPr>
          <w:rFonts w:eastAsia="Times New Roman"/>
        </w:rPr>
        <w:t>wird die Datei mit dem Editor, wenn sie für diesen zu groß ist, mit dem Notepad geöffnet.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Dateiattribute ändern</w:t>
      </w:r>
    </w:p>
    <w:p w:rsidR="006C306E" w:rsidRDefault="00AD1297">
      <w:pPr>
        <w:spacing w:line="240" w:lineRule="auto"/>
        <w:ind w:left="0"/>
        <w:rPr>
          <w:rFonts w:eastAsia="Times New Roman"/>
        </w:rPr>
      </w:pPr>
      <w:r>
        <w:rPr>
          <w:rFonts w:eastAsia="Times New Roman"/>
        </w:rPr>
        <w:t>können Sie die verschiedenen Attribute einer Datei ändern.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Ausschneiden</w:t>
      </w:r>
    </w:p>
    <w:p w:rsidR="006C306E" w:rsidRDefault="00AD1297">
      <w:pPr>
        <w:spacing w:line="240" w:lineRule="auto"/>
        <w:ind w:left="0"/>
        <w:rPr>
          <w:rFonts w:eastAsia="Times New Roman"/>
        </w:rPr>
      </w:pPr>
      <w:r>
        <w:rPr>
          <w:rFonts w:eastAsia="Times New Roman"/>
        </w:rPr>
        <w:t>werden die markierten Dateien in die Zwischenablage kopiert und verbleiben solange im alten Verzeichnis, bis sie in ein anderes Verzeichnis eingefügt werden.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Kopieren</w:t>
      </w:r>
    </w:p>
    <w:p w:rsidR="006C306E" w:rsidRDefault="00AD1297">
      <w:pPr>
        <w:spacing w:line="240" w:lineRule="auto"/>
        <w:ind w:left="0"/>
        <w:rPr>
          <w:rFonts w:eastAsia="Times New Roman"/>
        </w:rPr>
      </w:pPr>
      <w:r>
        <w:rPr>
          <w:rFonts w:eastAsia="Times New Roman"/>
        </w:rPr>
        <w:t>werden die markierten Dateien in die Zwischenablage kopiert.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Löschen</w:t>
      </w:r>
    </w:p>
    <w:p w:rsidR="006C306E" w:rsidRDefault="00AD1297">
      <w:pPr>
        <w:spacing w:line="240" w:lineRule="auto"/>
        <w:ind w:left="0"/>
        <w:rPr>
          <w:rFonts w:eastAsia="Times New Roman"/>
        </w:rPr>
      </w:pPr>
      <w:r>
        <w:rPr>
          <w:rFonts w:eastAsia="Times New Roman"/>
        </w:rPr>
        <w:t>werden die markierten Dateien nach Sicherheitsabfrage in den Papierkorb gelöscht.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Einfügen</w:t>
      </w:r>
    </w:p>
    <w:p w:rsidR="006C306E" w:rsidRDefault="00AD1297">
      <w:pPr>
        <w:spacing w:line="240" w:lineRule="auto"/>
        <w:ind w:left="0"/>
        <w:rPr>
          <w:rFonts w:eastAsia="Times New Roman"/>
        </w:rPr>
      </w:pPr>
      <w:r>
        <w:rPr>
          <w:rFonts w:eastAsia="Times New Roman"/>
        </w:rPr>
        <w:t>werden Dateien, die sich in der Zwischenablage befinden, in das aktive Explorer-Fenster (blauer Hintergrund) eingefügt.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Explorer</w:t>
      </w:r>
    </w:p>
    <w:p w:rsidR="006C306E" w:rsidRDefault="00AD1297">
      <w:pPr>
        <w:spacing w:line="240" w:lineRule="auto"/>
        <w:ind w:left="0"/>
        <w:rPr>
          <w:rFonts w:eastAsia="Times New Roman"/>
        </w:rPr>
      </w:pPr>
      <w:r>
        <w:rPr>
          <w:rFonts w:eastAsia="Times New Roman"/>
        </w:rPr>
        <w:t>sofern ein Verzeichnis markiert wurde, wird der Inhalt dieses Verzeichnisses im Windows-Explorer angezeigt.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Senden an</w:t>
      </w:r>
    </w:p>
    <w:p w:rsidR="006C306E" w:rsidRDefault="00AD1297">
      <w:pPr>
        <w:spacing w:line="240" w:lineRule="auto"/>
        <w:ind w:left="0"/>
        <w:rPr>
          <w:rFonts w:eastAsia="Times New Roman"/>
        </w:rPr>
      </w:pPr>
      <w:r>
        <w:rPr>
          <w:rFonts w:eastAsia="Times New Roman"/>
        </w:rPr>
        <w:t>kann von einer markierten Datei eine Verknüpfung auf dem Desktop angelegt werden. Des weiteren können markierte Dateien/Verzeichnisse an das Diskettenlaufwerk ( A:\ ) gesandt und so bequem dorthin kopiert we</w:t>
      </w:r>
      <w:r>
        <w:rPr>
          <w:rFonts w:eastAsia="Times New Roman"/>
        </w:rPr>
        <w:t>r</w:t>
      </w:r>
      <w:r>
        <w:rPr>
          <w:rFonts w:eastAsia="Times New Roman"/>
        </w:rPr>
        <w:t>den . Sie können beliebig viele Zielverzeichnisse hinzufügen.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Verschieben</w:t>
      </w:r>
    </w:p>
    <w:p w:rsidR="006C306E" w:rsidRDefault="00AD1297">
      <w:pPr>
        <w:spacing w:line="240" w:lineRule="auto"/>
        <w:ind w:left="0"/>
        <w:rPr>
          <w:rFonts w:eastAsia="Times New Roman"/>
        </w:rPr>
      </w:pPr>
      <w:r>
        <w:rPr>
          <w:rFonts w:eastAsia="Times New Roman"/>
        </w:rPr>
        <w:t>erscheint ein Dialog zur Angabe des Zielverzeichnisses, anschließend werden die markierten Dateien in di</w:t>
      </w:r>
      <w:r>
        <w:rPr>
          <w:rFonts w:eastAsia="Times New Roman"/>
        </w:rPr>
        <w:t>e</w:t>
      </w:r>
      <w:r>
        <w:rPr>
          <w:rFonts w:eastAsia="Times New Roman"/>
        </w:rPr>
        <w:t>ses Verzeichnis verschoben. Existiert das angegebene Verzeichnis nicht, wird nach einer Sicherheitsabfrage ein neues angelegt.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Umbenennen</w:t>
      </w:r>
    </w:p>
    <w:p w:rsidR="006C306E" w:rsidRDefault="00AD1297">
      <w:pPr>
        <w:spacing w:line="240" w:lineRule="auto"/>
        <w:ind w:left="0"/>
        <w:rPr>
          <w:rFonts w:eastAsia="Times New Roman"/>
        </w:rPr>
      </w:pPr>
      <w:r>
        <w:rPr>
          <w:rFonts w:eastAsia="Times New Roman"/>
        </w:rPr>
        <w:t>erscheint ein Dialog zur Angabe eines neuen, aussagekräftigen Namens, anschließend wird die markierte Datei bzw. das markierte Verzeichnis umbenannt. Wird keine Extension (z.B.doc) angegeben, wird die best</w:t>
      </w:r>
      <w:r>
        <w:rPr>
          <w:rFonts w:eastAsia="Times New Roman"/>
        </w:rPr>
        <w:t>e</w:t>
      </w:r>
      <w:r>
        <w:rPr>
          <w:rFonts w:eastAsia="Times New Roman"/>
        </w:rPr>
        <w:t>hende automatisch übernommen.</w:t>
      </w:r>
    </w:p>
    <w:p w:rsidR="006C306E" w:rsidRDefault="00AD1297">
      <w:pPr>
        <w:spacing w:line="240" w:lineRule="auto"/>
        <w:ind w:left="0"/>
        <w:rPr>
          <w:rFonts w:eastAsia="Times New Roman"/>
        </w:rPr>
      </w:pPr>
      <w:r>
        <w:rPr>
          <w:rFonts w:eastAsia="Times New Roman"/>
          <w:color w:val="0000FF"/>
          <w:u w:val="single"/>
        </w:rPr>
        <w:lastRenderedPageBreak/>
        <w:t>Unter dem Menüpunkt Datei » Packen</w:t>
      </w:r>
      <w:r>
        <w:rPr>
          <w:rFonts w:eastAsia="Times New Roman"/>
          <w:color w:val="0000FF"/>
          <w:u w:val="single"/>
        </w:rPr>
        <w:br/>
      </w:r>
      <w:r>
        <w:rPr>
          <w:rFonts w:eastAsia="Times New Roman"/>
        </w:rPr>
        <w:t xml:space="preserve">siehe unter Packen </w:t>
      </w:r>
    </w:p>
    <w:p w:rsidR="006C306E" w:rsidRDefault="00AD1297">
      <w:pPr>
        <w:spacing w:line="240" w:lineRule="auto"/>
        <w:ind w:left="0"/>
        <w:rPr>
          <w:rFonts w:eastAsia="Times New Roman"/>
        </w:rPr>
      </w:pPr>
      <w:r>
        <w:rPr>
          <w:rFonts w:eastAsia="Times New Roman"/>
          <w:color w:val="0000FF"/>
          <w:u w:val="single"/>
        </w:rPr>
        <w:t>Unter dem Menüpunkt Datei » Entpacken</w:t>
      </w:r>
      <w:r>
        <w:rPr>
          <w:rFonts w:eastAsia="Times New Roman"/>
          <w:color w:val="0000FF"/>
          <w:u w:val="single"/>
        </w:rPr>
        <w:br/>
      </w:r>
      <w:r>
        <w:rPr>
          <w:rFonts w:eastAsia="Times New Roman"/>
        </w:rPr>
        <w:t>siehe unter Entpacken</w:t>
      </w:r>
    </w:p>
    <w:p w:rsidR="006C306E" w:rsidRDefault="00AD1297">
      <w:pPr>
        <w:spacing w:line="240" w:lineRule="auto"/>
        <w:ind w:left="0"/>
        <w:rPr>
          <w:rFonts w:eastAsia="Times New Roman"/>
        </w:rPr>
      </w:pPr>
      <w:r>
        <w:rPr>
          <w:rFonts w:eastAsia="Times New Roman"/>
          <w:color w:val="0000FF"/>
          <w:u w:val="single"/>
        </w:rPr>
        <w:t>Unter dem Menüpunkt Datei » ZIP-Verzeichnis öffnen</w:t>
      </w:r>
      <w:r>
        <w:rPr>
          <w:rFonts w:eastAsia="Times New Roman"/>
          <w:color w:val="0000FF"/>
          <w:u w:val="single"/>
        </w:rPr>
        <w:br/>
      </w:r>
      <w:r>
        <w:rPr>
          <w:rFonts w:eastAsia="Times New Roman"/>
        </w:rPr>
        <w:t>siehe unter ZIP-Verzeichnis öffnen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DOS Fenster</w:t>
      </w:r>
    </w:p>
    <w:p w:rsidR="006C306E" w:rsidRDefault="00AD1297">
      <w:pPr>
        <w:spacing w:line="240" w:lineRule="auto"/>
        <w:ind w:left="0"/>
        <w:rPr>
          <w:rFonts w:eastAsia="Times New Roman"/>
        </w:rPr>
      </w:pPr>
      <w:r>
        <w:rPr>
          <w:rFonts w:eastAsia="Times New Roman"/>
        </w:rPr>
        <w:t>Startet den DOS-Kommandointerpreter (aktives Verzeichnis), dies ist üblicherweise COMMAND.COM.</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Versionsinfo</w:t>
      </w:r>
    </w:p>
    <w:p w:rsidR="006C306E" w:rsidRDefault="00AD1297">
      <w:pPr>
        <w:spacing w:line="240" w:lineRule="auto"/>
        <w:ind w:left="0"/>
        <w:rPr>
          <w:rFonts w:eastAsia="Times New Roman"/>
        </w:rPr>
      </w:pPr>
      <w:r>
        <w:rPr>
          <w:rFonts w:eastAsia="Times New Roman"/>
        </w:rPr>
        <w:t>wird zu einer ausgewählten Datei (.exe oder .dll) alle Versionsinformationen wie Dateiversion, Name, Datum usw. angezeigt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Freigabe</w:t>
      </w:r>
    </w:p>
    <w:p w:rsidR="006C306E" w:rsidRDefault="00AD1297">
      <w:pPr>
        <w:spacing w:line="240" w:lineRule="auto"/>
        <w:ind w:left="0"/>
        <w:rPr>
          <w:rFonts w:eastAsia="Times New Roman"/>
        </w:rPr>
      </w:pPr>
      <w:r>
        <w:rPr>
          <w:rFonts w:eastAsia="Times New Roman"/>
        </w:rPr>
        <w:t>erscheint der Windowsdialog zur Freigabe von Verzeichnissen im Netzwerk.</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Eigenschaften</w:t>
      </w:r>
    </w:p>
    <w:p w:rsidR="006C306E" w:rsidRDefault="00AD1297">
      <w:pPr>
        <w:spacing w:line="240" w:lineRule="auto"/>
        <w:ind w:left="0"/>
        <w:rPr>
          <w:rFonts w:eastAsia="Times New Roman"/>
        </w:rPr>
      </w:pPr>
      <w:r>
        <w:rPr>
          <w:rFonts w:eastAsia="Times New Roman"/>
        </w:rPr>
        <w:t>erscheint der Windowsdialog zur Übersicht von Datei- oder Verzeichniseigenschaften.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Datei » Eigenschaften von Laufwerk</w:t>
      </w:r>
    </w:p>
    <w:p w:rsidR="006C306E" w:rsidRDefault="00AD1297">
      <w:pPr>
        <w:spacing w:line="240" w:lineRule="auto"/>
        <w:ind w:left="0"/>
        <w:rPr>
          <w:rFonts w:eastAsia="Times New Roman"/>
        </w:rPr>
      </w:pPr>
      <w:r>
        <w:rPr>
          <w:rFonts w:eastAsia="Times New Roman"/>
        </w:rPr>
        <w:t>erscheint der Windowsdialog zur Übersicht der Eigenschaften von dem aktiven Laufwerk.</w:t>
      </w:r>
    </w:p>
    <w:p w:rsidR="006C306E" w:rsidRDefault="00AD1297">
      <w:r>
        <w:br w:type="page"/>
      </w:r>
    </w:p>
    <w:p w:rsidR="006C306E" w:rsidRDefault="00AD1297">
      <w:pPr>
        <w:spacing w:after="60" w:line="240" w:lineRule="auto"/>
        <w:ind w:left="0"/>
        <w:rPr>
          <w:rFonts w:eastAsia="Times New Roman"/>
          <w:b/>
          <w:color w:val="00007F"/>
          <w:sz w:val="36"/>
          <w:szCs w:val="36"/>
        </w:rPr>
      </w:pPr>
      <w:r>
        <w:rPr>
          <w:rFonts w:eastAsia="Times New Roman"/>
          <w:b/>
          <w:color w:val="00007F"/>
          <w:sz w:val="36"/>
          <w:szCs w:val="36"/>
        </w:rPr>
        <w:lastRenderedPageBreak/>
        <w:t>Menü: Bearbeiten</w:t>
      </w:r>
    </w:p>
    <w:p w:rsidR="006C306E" w:rsidRDefault="006C306E">
      <w:pPr>
        <w:spacing w:after="60" w:line="240" w:lineRule="auto"/>
        <w:ind w:left="0"/>
        <w:rPr>
          <w:rFonts w:eastAsia="Times New Roman"/>
          <w:sz w:val="24"/>
          <w:szCs w:val="24"/>
        </w:rPr>
      </w:pPr>
    </w:p>
    <w:p w:rsidR="006C306E" w:rsidRDefault="00E35447">
      <w:pPr>
        <w:spacing w:after="60"/>
        <w:ind w:left="0"/>
        <w:rPr>
          <w:rFonts w:eastAsia="Times New Roman"/>
          <w:sz w:val="24"/>
          <w:szCs w:val="24"/>
        </w:rPr>
      </w:pPr>
      <w:r>
        <w:rPr>
          <w:noProof/>
        </w:rPr>
        <w:pict>
          <v:rect id="_x0000_i1027" style="width:487.6pt;height:1.5pt" o:hralign="center" o:hrstd="t" o:hr="t" fillcolor="#a0a0a0" stroked="f"/>
        </w:pict>
      </w:r>
    </w:p>
    <w:p w:rsidR="006C306E" w:rsidRDefault="006C306E">
      <w:pPr>
        <w:spacing w:line="240" w:lineRule="auto"/>
        <w:ind w:left="0"/>
        <w:rPr>
          <w:rFonts w:eastAsia="Times New Roman"/>
        </w:rPr>
      </w:pP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Rückgängig</w:t>
      </w:r>
    </w:p>
    <w:p w:rsidR="006C306E" w:rsidRDefault="00AD1297">
      <w:pPr>
        <w:spacing w:line="240" w:lineRule="auto"/>
        <w:ind w:left="0"/>
        <w:rPr>
          <w:rFonts w:eastAsia="Times New Roman"/>
        </w:rPr>
      </w:pPr>
      <w:r>
        <w:rPr>
          <w:rFonts w:eastAsia="Times New Roman"/>
        </w:rPr>
        <w:t>lassen sich die Dateioperationen wie Kopieren, Umbenennen, Verschieben und alle Funktionen aus "Datei-Neu" rückgängig machen.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Auswahl kopieren</w:t>
      </w:r>
    </w:p>
    <w:p w:rsidR="006C306E" w:rsidRDefault="00AD1297">
      <w:pPr>
        <w:spacing w:line="240" w:lineRule="auto"/>
        <w:ind w:left="0"/>
        <w:jc w:val="both"/>
        <w:rPr>
          <w:rFonts w:eastAsia="Times New Roman"/>
        </w:rPr>
      </w:pPr>
      <w:r>
        <w:rPr>
          <w:rFonts w:eastAsia="Times New Roman"/>
        </w:rPr>
        <w:t>werden die zuvor markierten Dateien nicht in die Zwischenablage kopiert, sondern ein Dialog angezeigt, in dem Sie ein Verzeichnis auswählen können, in das die Dateien kopiert werden. Existiert das angegebene Verzeichnis nicht, wird nach einer Sicherheitsabfrage ein neues angelegt.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Auswahl verschieben</w:t>
      </w:r>
    </w:p>
    <w:p w:rsidR="006C306E" w:rsidRDefault="00AD1297">
      <w:pPr>
        <w:spacing w:line="240" w:lineRule="auto"/>
        <w:ind w:left="0"/>
        <w:jc w:val="both"/>
        <w:rPr>
          <w:rFonts w:eastAsia="Times New Roman"/>
        </w:rPr>
      </w:pPr>
      <w:r>
        <w:rPr>
          <w:rFonts w:eastAsia="Times New Roman"/>
        </w:rPr>
        <w:t>werden die zuvor markierten Dateien nicht in die Zwischenablage kopiert, sondern ein Dialog angezeigt , in dem Sie ein Verzeichnis auswählen können,  in das die Dateien verschoben werden. Existiert das angegeb</w:t>
      </w:r>
      <w:r>
        <w:rPr>
          <w:rFonts w:eastAsia="Times New Roman"/>
        </w:rPr>
        <w:t>e</w:t>
      </w:r>
      <w:r>
        <w:rPr>
          <w:rFonts w:eastAsia="Times New Roman"/>
        </w:rPr>
        <w:t>ne Verzeichnis nicht, wird nach einer Sicherheitsabfrage ein neues angelegt.</w:t>
      </w: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Diskette formatieren</w:t>
      </w:r>
    </w:p>
    <w:p w:rsidR="006C306E" w:rsidRDefault="00AD1297">
      <w:pPr>
        <w:spacing w:line="240" w:lineRule="auto"/>
        <w:ind w:left="0"/>
        <w:rPr>
          <w:rFonts w:eastAsia="Times New Roman"/>
        </w:rPr>
      </w:pPr>
      <w:r>
        <w:rPr>
          <w:rFonts w:eastAsia="Times New Roman"/>
        </w:rPr>
        <w:t>wird ein Dialog angezeigt, in dem man Disketten formatieren kann.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Papierkorb leeren</w:t>
      </w:r>
    </w:p>
    <w:p w:rsidR="006C306E" w:rsidRDefault="00AD1297">
      <w:pPr>
        <w:spacing w:line="240" w:lineRule="auto"/>
        <w:ind w:left="0"/>
        <w:jc w:val="both"/>
        <w:rPr>
          <w:rFonts w:eastAsia="Times New Roman"/>
        </w:rPr>
      </w:pPr>
      <w:r>
        <w:rPr>
          <w:rFonts w:eastAsia="Times New Roman"/>
        </w:rPr>
        <w:t>wird ein Dialog angezeigt, der Ihnen einen Überblick über die Größe der gelöschten Dateien verschafft. Sie können entscheiden, ob Sie alle Papierkörbe oder nur jeweils einen Papierkorb ( C:\ ) leeren wollen.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Markieren</w:t>
      </w:r>
    </w:p>
    <w:p w:rsidR="006C306E" w:rsidRDefault="00AD1297">
      <w:pPr>
        <w:spacing w:line="240" w:lineRule="auto"/>
        <w:ind w:left="0"/>
        <w:jc w:val="both"/>
        <w:rPr>
          <w:rFonts w:eastAsia="Times New Roman"/>
        </w:rPr>
      </w:pPr>
      <w:r>
        <w:rPr>
          <w:rFonts w:eastAsia="Times New Roman"/>
        </w:rPr>
        <w:t>können Sie mit einem Klick alle Dateien/ Verzeichnisse im aktiven Explorer-Fenster markieren und so weitere Dateioperationen durchführen. Auswahl umkehren bewirkt, dass alle nicht markierten Dateien/ Verzeichnisse im aktiven Explorer-Fenster markiert und alle Markierten nicht markiert werden. Weitere Markieroptionen: Gleicher Typ, Auswahl oberhalb oder unterhalb der markierten Datei.</w:t>
      </w:r>
    </w:p>
    <w:p w:rsidR="006C306E" w:rsidRDefault="00AD1297">
      <w:pPr>
        <w:spacing w:line="240" w:lineRule="auto"/>
        <w:ind w:left="0"/>
        <w:rPr>
          <w:rFonts w:eastAsia="Times New Roman"/>
          <w:color w:val="0000FF"/>
          <w:u w:val="single"/>
        </w:rPr>
      </w:pPr>
      <w:r>
        <w:rPr>
          <w:rFonts w:eastAsia="Times New Roman"/>
          <w:color w:val="0000FF"/>
          <w:u w:val="single"/>
        </w:rPr>
        <w:t>Unter dem Menüpunkt Bearbeiten » Screenshot</w:t>
      </w:r>
    </w:p>
    <w:p w:rsidR="006C306E" w:rsidRDefault="00AD1297">
      <w:pPr>
        <w:spacing w:line="240" w:lineRule="auto"/>
        <w:ind w:left="0"/>
        <w:jc w:val="both"/>
        <w:rPr>
          <w:rFonts w:eastAsia="Times New Roman"/>
        </w:rPr>
      </w:pPr>
      <w:r>
        <w:rPr>
          <w:rFonts w:eastAsia="Times New Roman"/>
        </w:rPr>
        <w:t>wird entweder der gesamte aktuelle Bildschirm oder nur das aktive Fenster kopiert und anschließend mit dem verknüpften Bildprogramm geöffnet. Des Weiteren kann mit dem Menüpunkt "Ausschnitt bestimmen" nur e</w:t>
      </w:r>
      <w:r>
        <w:rPr>
          <w:rFonts w:eastAsia="Times New Roman"/>
        </w:rPr>
        <w:t>i</w:t>
      </w:r>
      <w:r>
        <w:rPr>
          <w:rFonts w:eastAsia="Times New Roman"/>
        </w:rPr>
        <w:t>nen Teil des ausgewählten Bereichs "fotografieren". Hier lässt sich der Ausschnitt beliebig in Breite und Höhe verändern (auch mit Pfeiltasten + Shift).</w:t>
      </w:r>
    </w:p>
    <w:p w:rsidR="006C306E" w:rsidRDefault="00AD1297">
      <w:r>
        <w:br w:type="page"/>
      </w:r>
    </w:p>
    <w:p w:rsidR="006C306E" w:rsidRDefault="00AD1297">
      <w:pPr>
        <w:spacing w:after="60" w:line="240" w:lineRule="auto"/>
        <w:ind w:left="0"/>
        <w:rPr>
          <w:rFonts w:eastAsia="Times New Roman"/>
          <w:b/>
          <w:color w:val="00007F"/>
          <w:sz w:val="36"/>
          <w:szCs w:val="36"/>
        </w:rPr>
      </w:pPr>
      <w:r>
        <w:rPr>
          <w:rFonts w:eastAsia="Times New Roman"/>
          <w:b/>
          <w:color w:val="00007F"/>
          <w:sz w:val="36"/>
          <w:szCs w:val="36"/>
        </w:rPr>
        <w:lastRenderedPageBreak/>
        <w:t>Menü: Ansicht</w:t>
      </w:r>
    </w:p>
    <w:p w:rsidR="006C306E" w:rsidRDefault="006C306E">
      <w:pPr>
        <w:spacing w:after="60" w:line="240" w:lineRule="auto"/>
        <w:ind w:left="0"/>
        <w:rPr>
          <w:rFonts w:eastAsia="Times New Roman"/>
          <w:b/>
          <w:color w:val="00007F"/>
          <w:sz w:val="36"/>
          <w:szCs w:val="36"/>
        </w:rPr>
      </w:pPr>
    </w:p>
    <w:p w:rsidR="006C306E" w:rsidRDefault="00E35447">
      <w:pPr>
        <w:ind w:left="0"/>
        <w:rPr>
          <w:rFonts w:eastAsia="Times New Roman"/>
          <w:sz w:val="24"/>
          <w:szCs w:val="24"/>
        </w:rPr>
      </w:pPr>
      <w:r>
        <w:rPr>
          <w:noProof/>
        </w:rPr>
        <w:pict>
          <v:rect id="_x0000_i1028" style="width:487.6pt;height:1.5pt" o:hralign="center" o:hrstd="t" o:hr="t" fillcolor="#a0a0a0" stroked="f"/>
        </w:pict>
      </w:r>
    </w:p>
    <w:p w:rsidR="006C306E" w:rsidRDefault="006C306E">
      <w:pPr>
        <w:spacing w:after="60" w:line="240" w:lineRule="auto"/>
        <w:ind w:left="0"/>
        <w:rPr>
          <w:rFonts w:eastAsia="Times New Roman"/>
          <w:sz w:val="24"/>
          <w:szCs w:val="24"/>
        </w:rPr>
      </w:pPr>
    </w:p>
    <w:p w:rsidR="006C306E" w:rsidRDefault="00AD1297">
      <w:pPr>
        <w:spacing w:line="240" w:lineRule="auto"/>
        <w:ind w:left="0"/>
        <w:rPr>
          <w:rFonts w:eastAsia="Times New Roman"/>
          <w:color w:val="0000FF"/>
          <w:u w:val="single"/>
        </w:rPr>
      </w:pPr>
      <w:r>
        <w:rPr>
          <w:rFonts w:eastAsia="Times New Roman"/>
          <w:color w:val="0000FF"/>
          <w:u w:val="single"/>
        </w:rPr>
        <w:t>Unter dem Menüpunkt Ansicht » Kleine Symbole</w:t>
      </w:r>
    </w:p>
    <w:p w:rsidR="006C306E" w:rsidRDefault="00AD1297">
      <w:pPr>
        <w:spacing w:line="240" w:lineRule="auto"/>
        <w:ind w:left="0"/>
        <w:rPr>
          <w:rFonts w:eastAsia="Times New Roman"/>
        </w:rPr>
      </w:pPr>
      <w:r>
        <w:rPr>
          <w:rFonts w:eastAsia="Times New Roman"/>
        </w:rPr>
        <w:t>lässt sich die Ansicht im Explorer-Fenster so einstellen, dass kleine Symbole der Dateien angezeigt werden, alphabetisch geordnet von links nach rechts.</w:t>
      </w:r>
    </w:p>
    <w:p w:rsidR="006C306E" w:rsidRDefault="00AD1297">
      <w:pPr>
        <w:spacing w:line="240" w:lineRule="auto"/>
        <w:ind w:left="0"/>
        <w:rPr>
          <w:rFonts w:eastAsia="Times New Roman"/>
          <w:color w:val="0000FF"/>
          <w:u w:val="single"/>
        </w:rPr>
      </w:pPr>
      <w:r>
        <w:rPr>
          <w:rFonts w:eastAsia="Times New Roman"/>
          <w:color w:val="0000FF"/>
          <w:u w:val="single"/>
        </w:rPr>
        <w:t>Unter dem Menüpunkt Ansicht » Liste</w:t>
      </w:r>
    </w:p>
    <w:p w:rsidR="006C306E" w:rsidRDefault="00AD1297">
      <w:pPr>
        <w:spacing w:line="240" w:lineRule="auto"/>
        <w:ind w:left="0"/>
        <w:rPr>
          <w:rFonts w:eastAsia="Times New Roman"/>
        </w:rPr>
      </w:pPr>
      <w:r>
        <w:rPr>
          <w:rFonts w:eastAsia="Times New Roman"/>
        </w:rPr>
        <w:t>lässt sich die Ansicht im Explorer-Fenster so einstellen, dass kleine Symbole der Dateien angezeigt werden, alphabetisch geordnet von oben nach unten.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Ansicht » Details</w:t>
      </w:r>
    </w:p>
    <w:p w:rsidR="006C306E" w:rsidRDefault="00AD1297">
      <w:pPr>
        <w:spacing w:line="240" w:lineRule="auto"/>
        <w:ind w:left="0"/>
        <w:jc w:val="both"/>
        <w:rPr>
          <w:rFonts w:eastAsia="Times New Roman"/>
        </w:rPr>
      </w:pPr>
      <w:r>
        <w:rPr>
          <w:rFonts w:eastAsia="Times New Roman"/>
        </w:rPr>
        <w:t>lässt sich die Ansicht im Explorer-Fenster so einstellen, dass kleine Symbole der Dateien angezeigt werden, alphabetisch geordnet von oben nach unten. Des Weiteren erhält man Detailinformationen wie: Dateiname, Größe in KB, Typ, geändert am, Attribute. Mit einem Klick auf die Spaltenüberschrift kann die Sortierung in der angeklickten Spalte  aufsteigend oder absteigend erfolgen.</w:t>
      </w:r>
    </w:p>
    <w:p w:rsidR="006C306E" w:rsidRDefault="00AD1297">
      <w:pPr>
        <w:spacing w:line="240" w:lineRule="auto"/>
        <w:ind w:left="0"/>
        <w:rPr>
          <w:rFonts w:eastAsia="Times New Roman"/>
          <w:color w:val="0000FF"/>
          <w:u w:val="single"/>
        </w:rPr>
      </w:pPr>
      <w:r>
        <w:rPr>
          <w:rFonts w:eastAsia="Times New Roman"/>
          <w:color w:val="0000FF"/>
          <w:u w:val="single"/>
        </w:rPr>
        <w:t>Unter dem Menüpunkt Ansicht » MP3-Infos</w:t>
      </w:r>
    </w:p>
    <w:p w:rsidR="006C306E" w:rsidRDefault="00AD1297">
      <w:pPr>
        <w:spacing w:line="240" w:lineRule="auto"/>
        <w:ind w:left="0"/>
        <w:jc w:val="both"/>
        <w:rPr>
          <w:rFonts w:eastAsia="Times New Roman"/>
        </w:rPr>
      </w:pPr>
      <w:r>
        <w:rPr>
          <w:rFonts w:eastAsia="Times New Roman"/>
        </w:rPr>
        <w:t>lässt sich eine Übersicht über die ID3-Tag Infos der ausgewählten MP3-Dateien verschaffen. Hier können Sie schnell und einfach ID3-Infos ändern und ergänzen und MP3-Songs abspielen.</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Bild-Browser</w:t>
      </w:r>
    </w:p>
    <w:p w:rsidR="006C306E" w:rsidRDefault="00AD1297">
      <w:pPr>
        <w:spacing w:line="240" w:lineRule="auto"/>
        <w:ind w:left="0"/>
        <w:jc w:val="both"/>
        <w:rPr>
          <w:rFonts w:eastAsia="Times New Roman"/>
        </w:rPr>
      </w:pPr>
      <w:r>
        <w:rPr>
          <w:rFonts w:eastAsia="Times New Roman"/>
        </w:rPr>
        <w:t>können alle Bild-Dateien (.bmp, gif, .tif,  .jpg, .pcx usw.) des ausgewählten Verzeichnisses in einer Gesam</w:t>
      </w:r>
      <w:r>
        <w:rPr>
          <w:rFonts w:eastAsia="Times New Roman"/>
        </w:rPr>
        <w:t>t</w:t>
      </w:r>
      <w:r>
        <w:rPr>
          <w:rFonts w:eastAsia="Times New Roman"/>
        </w:rPr>
        <w:t>übersicht in einem Extra-Fenster angezeigt werden. Ist das Fenster maximiert, werden zusätzlich ein Ve</w:t>
      </w:r>
      <w:r>
        <w:rPr>
          <w:rFonts w:eastAsia="Times New Roman"/>
        </w:rPr>
        <w:t>r</w:t>
      </w:r>
      <w:r>
        <w:rPr>
          <w:rFonts w:eastAsia="Times New Roman"/>
        </w:rPr>
        <w:t>zeichnisexplorer und eine Bildvorschau angezeigt.</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Vertikale Anordnung</w:t>
      </w:r>
    </w:p>
    <w:p w:rsidR="006C306E" w:rsidRDefault="00AD1297">
      <w:pPr>
        <w:spacing w:line="240" w:lineRule="auto"/>
        <w:ind w:left="0"/>
        <w:jc w:val="both"/>
        <w:rPr>
          <w:rFonts w:eastAsia="Times New Roman"/>
        </w:rPr>
      </w:pPr>
      <w:r>
        <w:rPr>
          <w:rFonts w:eastAsia="Times New Roman"/>
        </w:rPr>
        <w:t>lässt sich die Ansicht im Zwei-Fenster-Explorer so einstellen, dass die Teilung der beiden Explorer-Fenster horizontal oder vertikal erfolgt. Die Größe der Fenster lässt sich zusätzlich durch einen Splitter verändern.</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Fenster tauschen</w:t>
      </w:r>
    </w:p>
    <w:p w:rsidR="006C306E" w:rsidRDefault="00AD1297">
      <w:pPr>
        <w:spacing w:line="240" w:lineRule="auto"/>
        <w:ind w:left="0"/>
        <w:jc w:val="both"/>
        <w:rPr>
          <w:rFonts w:eastAsia="Times New Roman"/>
        </w:rPr>
      </w:pPr>
      <w:r>
        <w:rPr>
          <w:rFonts w:eastAsia="Times New Roman"/>
        </w:rPr>
        <w:t>lässt sich im Zwei-Explorer-Fenster das Quellverzeichnis mit dem Zielverzeichnis vertauschen.</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Zweites Explorer-Fenster </w:t>
      </w:r>
    </w:p>
    <w:p w:rsidR="006C306E" w:rsidRDefault="00AD1297">
      <w:pPr>
        <w:spacing w:line="240" w:lineRule="auto"/>
        <w:ind w:left="0"/>
        <w:jc w:val="both"/>
        <w:rPr>
          <w:rFonts w:eastAsia="Times New Roman"/>
        </w:rPr>
      </w:pPr>
      <w:r>
        <w:rPr>
          <w:rFonts w:eastAsia="Times New Roman"/>
        </w:rPr>
        <w:t>lässt sich im Zwei-Explorer-Fenster das Zielverzeichnis ausblenden, um so eine bessere Übersicht für das Quellverzeichnis zu schaffen</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Spalten ausblenden</w:t>
      </w:r>
    </w:p>
    <w:p w:rsidR="006C306E" w:rsidRDefault="00AD1297">
      <w:pPr>
        <w:spacing w:line="240" w:lineRule="auto"/>
        <w:ind w:left="0"/>
        <w:jc w:val="both"/>
        <w:rPr>
          <w:rFonts w:eastAsia="Times New Roman"/>
        </w:rPr>
      </w:pPr>
      <w:r>
        <w:rPr>
          <w:rFonts w:eastAsia="Times New Roman"/>
        </w:rPr>
        <w:t>lassen sich einzelne Spalten wie z.B. "geändert am" oder "erstellt" ein- oder ausblenden.</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Ordnergröße</w:t>
      </w:r>
    </w:p>
    <w:p w:rsidR="006C306E" w:rsidRDefault="00AD1297">
      <w:pPr>
        <w:spacing w:line="240" w:lineRule="auto"/>
        <w:ind w:left="0"/>
        <w:jc w:val="both"/>
        <w:rPr>
          <w:rFonts w:eastAsia="Times New Roman"/>
        </w:rPr>
      </w:pPr>
      <w:r>
        <w:rPr>
          <w:rFonts w:eastAsia="Times New Roman"/>
        </w:rPr>
        <w:t>lassen sich in der Detailansicht auch die Größe der Verzeichnisse (Ordner) anzeigen und ggf. "Speicherfre</w:t>
      </w:r>
      <w:r>
        <w:rPr>
          <w:rFonts w:eastAsia="Times New Roman"/>
        </w:rPr>
        <w:t>s</w:t>
      </w:r>
      <w:r>
        <w:rPr>
          <w:rFonts w:eastAsia="Times New Roman"/>
        </w:rPr>
        <w:t>ser" auffinden.</w: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Ansicht » Multimediavorschau</w:t>
      </w:r>
    </w:p>
    <w:p w:rsidR="006C306E" w:rsidRDefault="00AD1297">
      <w:pPr>
        <w:spacing w:line="240" w:lineRule="auto"/>
        <w:ind w:left="0"/>
        <w:jc w:val="both"/>
        <w:rPr>
          <w:rFonts w:eastAsia="Times New Roman"/>
        </w:rPr>
      </w:pPr>
      <w:r>
        <w:rPr>
          <w:rFonts w:eastAsia="Times New Roman"/>
        </w:rPr>
        <w:t>lässt sich die komplette Multimediavorschau ( Bilder und Ton ) mit einem Mausklick ein- oder ausblenden. Diese Funktion kann auch über die Symbolleiste (Lautsprechersymbol) aufgerufen werden.</w:t>
      </w:r>
    </w:p>
    <w:p w:rsidR="006C306E" w:rsidRDefault="00AD1297">
      <w:r>
        <w:br w:type="page"/>
      </w:r>
    </w:p>
    <w:p w:rsidR="006C306E" w:rsidRDefault="00AD1297">
      <w:pPr>
        <w:spacing w:before="100" w:beforeAutospacing="1" w:after="100" w:afterAutospacing="1" w:line="240" w:lineRule="auto"/>
        <w:ind w:left="0"/>
        <w:rPr>
          <w:rFonts w:eastAsia="Times New Roman"/>
          <w:sz w:val="24"/>
          <w:szCs w:val="24"/>
        </w:rPr>
      </w:pPr>
      <w:r>
        <w:rPr>
          <w:rFonts w:eastAsia="Times New Roman"/>
          <w:b/>
          <w:bCs/>
          <w:color w:val="00007F"/>
          <w:sz w:val="36"/>
          <w:szCs w:val="36"/>
        </w:rPr>
        <w:lastRenderedPageBreak/>
        <w:t>Menü: Netzlaufwerke</w:t>
      </w:r>
    </w:p>
    <w:p w:rsidR="006C306E" w:rsidRDefault="00E35447">
      <w:pPr>
        <w:ind w:left="0"/>
        <w:rPr>
          <w:rFonts w:eastAsia="Times New Roman"/>
        </w:rPr>
      </w:pPr>
      <w:r>
        <w:rPr>
          <w:noProof/>
        </w:rPr>
        <w:pict>
          <v:rect id="_x0000_i1029" style="width:487.6pt;height:1.5pt" o:hralign="center" o:hrstd="t" o:hr="t" fillcolor="#a0a0a0" stroked="f"/>
        </w:pict>
      </w:r>
    </w:p>
    <w:p w:rsidR="006C306E" w:rsidRDefault="00AD1297">
      <w:pPr>
        <w:spacing w:line="240" w:lineRule="auto"/>
        <w:ind w:left="0"/>
        <w:jc w:val="both"/>
        <w:rPr>
          <w:rFonts w:eastAsia="Times New Roman"/>
          <w:color w:val="0000FF"/>
          <w:u w:val="single"/>
        </w:rPr>
      </w:pPr>
      <w:r>
        <w:rPr>
          <w:rFonts w:eastAsia="Times New Roman"/>
          <w:color w:val="0000FF"/>
          <w:u w:val="single"/>
        </w:rPr>
        <w:t>Unter dem Menüpunkt Netzlaufwerke » verbinden</w:t>
      </w:r>
    </w:p>
    <w:p w:rsidR="006C306E" w:rsidRDefault="00AD1297">
      <w:pPr>
        <w:spacing w:before="100" w:beforeAutospacing="1" w:after="100" w:afterAutospacing="1" w:line="240" w:lineRule="auto"/>
        <w:ind w:left="0"/>
        <w:jc w:val="both"/>
        <w:rPr>
          <w:rFonts w:eastAsia="Times New Roman"/>
        </w:rPr>
      </w:pPr>
      <w:r>
        <w:rPr>
          <w:rFonts w:eastAsia="Times New Roman"/>
        </w:rPr>
        <w:t>Sofern ein von Windows unterstütztes Netzwerk installiert ist, wird eine Dialogbox des Netzwerktreibers zum Verbinden von Netzlaufwerken angezeigt. Diese Funktion wird auch ausgeführt, wenn Sie die Schaltfläche "Verbinden " anklicken.</w:t>
      </w:r>
    </w:p>
    <w:p w:rsidR="006C306E" w:rsidRDefault="00AD1297">
      <w:pPr>
        <w:spacing w:before="100" w:beforeAutospacing="1" w:after="100" w:afterAutospacing="1" w:line="240" w:lineRule="auto"/>
        <w:ind w:left="0"/>
        <w:jc w:val="both"/>
        <w:rPr>
          <w:rFonts w:eastAsia="Times New Roman"/>
          <w:color w:val="0000FF"/>
          <w:u w:val="single"/>
        </w:rPr>
      </w:pPr>
      <w:r>
        <w:rPr>
          <w:rFonts w:eastAsia="Times New Roman"/>
          <w:color w:val="0000FF"/>
          <w:u w:val="single"/>
        </w:rPr>
        <w:t>Unter dem Menüpunkt Netzlaufwerke » trennen</w:t>
      </w:r>
    </w:p>
    <w:p w:rsidR="006C306E" w:rsidRDefault="00AD1297">
      <w:pPr>
        <w:spacing w:before="100" w:beforeAutospacing="1" w:after="100" w:afterAutospacing="1" w:line="240" w:lineRule="auto"/>
        <w:ind w:left="0"/>
        <w:jc w:val="both"/>
        <w:rPr>
          <w:rFonts w:eastAsia="Times New Roman"/>
        </w:rPr>
      </w:pPr>
      <w:r>
        <w:rPr>
          <w:rFonts w:eastAsia="Times New Roman"/>
        </w:rPr>
        <w:t>Sofern ein von Windows unterstütztes Netzwerk installiert ist, wird eine Dialogbox des Netzwerktreibers zum Trennen von Netzlaufwerken angezeigt. Diese Funktion wird auch ausgeführt, wenn Sie die Schaltfläche "Trennen " anklicken.</w:t>
      </w:r>
    </w:p>
    <w:p w:rsidR="006C306E" w:rsidRDefault="006C306E">
      <w:pPr>
        <w:spacing w:before="100" w:beforeAutospacing="1" w:after="100" w:afterAutospacing="1" w:line="240" w:lineRule="auto"/>
        <w:ind w:left="0"/>
        <w:rPr>
          <w:rFonts w:eastAsia="Times New Roman"/>
          <w:sz w:val="24"/>
          <w:szCs w:val="24"/>
        </w:rPr>
      </w:pPr>
    </w:p>
    <w:p w:rsidR="006C306E" w:rsidRDefault="00AD1297">
      <w:pPr>
        <w:spacing w:before="100" w:beforeAutospacing="1" w:after="100" w:afterAutospacing="1" w:line="240" w:lineRule="auto"/>
        <w:ind w:left="0"/>
        <w:rPr>
          <w:rFonts w:eastAsia="Times New Roman"/>
          <w:sz w:val="24"/>
          <w:szCs w:val="24"/>
        </w:rPr>
      </w:pPr>
      <w:r>
        <w:rPr>
          <w:rFonts w:eastAsia="Times New Roman"/>
          <w:b/>
          <w:bCs/>
          <w:color w:val="00007F"/>
          <w:sz w:val="36"/>
          <w:szCs w:val="36"/>
        </w:rPr>
        <w:t>Menü: Tools</w:t>
      </w:r>
    </w:p>
    <w:p w:rsidR="006C306E" w:rsidRDefault="00E35447">
      <w:pPr>
        <w:ind w:left="0"/>
        <w:rPr>
          <w:rFonts w:eastAsia="Times New Roman"/>
          <w:sz w:val="24"/>
          <w:szCs w:val="24"/>
        </w:rPr>
      </w:pPr>
      <w:r>
        <w:rPr>
          <w:noProof/>
        </w:rPr>
        <w:pict>
          <v:rect id="_x0000_i1030" style="width:487.6pt;height:1.5pt" o:hralign="center" o:hrstd="t" o:hr="t" fillcolor="#a0a0a0" stroked="f"/>
        </w:pict>
      </w:r>
    </w:p>
    <w:p w:rsidR="006C306E" w:rsidRDefault="00AD1297">
      <w:pPr>
        <w:spacing w:before="100" w:beforeAutospacing="1" w:after="100" w:afterAutospacing="1" w:line="240" w:lineRule="auto"/>
        <w:ind w:left="0"/>
        <w:rPr>
          <w:rFonts w:eastAsia="Times New Roman"/>
        </w:rPr>
      </w:pPr>
      <w:r>
        <w:rPr>
          <w:rFonts w:eastAsia="Times New Roman"/>
          <w:b/>
          <w:bCs/>
          <w:u w:val="single"/>
        </w:rPr>
        <w:t>Hier lassen sich externe Programme starten :</w:t>
      </w:r>
    </w:p>
    <w:p w:rsidR="006C306E" w:rsidRDefault="00AD1297">
      <w:pPr>
        <w:spacing w:before="100" w:beforeAutospacing="1" w:after="100" w:afterAutospacing="1" w:line="240" w:lineRule="auto"/>
        <w:ind w:left="0"/>
        <w:jc w:val="both"/>
        <w:rPr>
          <w:rFonts w:eastAsia="Times New Roman"/>
        </w:rPr>
      </w:pPr>
      <w:r>
        <w:rPr>
          <w:rFonts w:eastAsia="Times New Roman"/>
          <w:bCs/>
        </w:rPr>
        <w:t>Das Zusatztool TerminAlarm ermöglicht die Benachrichtigung über Termine am PC, akustisch und visuell. Dabei können Sie Zusatzfunktionen wie "Windows beenden" oder "Internetverbindung trennen" auswählen. Diese Funktionen sind z.B. sehr sinnvoll, wenn Sie verhindert sind, den PC selbst zu bedienen.</w:t>
      </w:r>
    </w:p>
    <w:p w:rsidR="006C306E" w:rsidRDefault="00AD1297">
      <w:pPr>
        <w:spacing w:before="100" w:beforeAutospacing="1" w:after="100" w:afterAutospacing="1" w:line="240" w:lineRule="auto"/>
        <w:ind w:left="0"/>
        <w:jc w:val="both"/>
        <w:rPr>
          <w:rFonts w:eastAsia="Times New Roman"/>
        </w:rPr>
      </w:pPr>
      <w:r>
        <w:rPr>
          <w:rFonts w:eastAsia="Times New Roman"/>
          <w:bCs/>
        </w:rPr>
        <w:t>Das Zusatztool Appbar ist eine Shortcutleiste, mit der Sie einen schnellen Zugriff auf Ihre bevorzugten Pr</w:t>
      </w:r>
      <w:r>
        <w:rPr>
          <w:rFonts w:eastAsia="Times New Roman"/>
          <w:bCs/>
        </w:rPr>
        <w:t>o</w:t>
      </w:r>
      <w:r>
        <w:rPr>
          <w:rFonts w:eastAsia="Times New Roman"/>
          <w:bCs/>
        </w:rPr>
        <w:t xml:space="preserve">gramme oder Verzeichnisse haben. Weiteres siehe </w:t>
      </w:r>
      <w:hyperlink r:id="rId38" w:history="1">
        <w:r>
          <w:rPr>
            <w:rFonts w:ascii="Calibri" w:eastAsia="Century Gothic" w:hAnsi="Calibri" w:cs="Century Gothic"/>
            <w:bCs/>
            <w:u w:val="single"/>
          </w:rPr>
          <w:t>Highlights.</w:t>
        </w:r>
      </w:hyperlink>
    </w:p>
    <w:p w:rsidR="006C306E" w:rsidRDefault="00AD1297">
      <w:pPr>
        <w:spacing w:before="100" w:beforeAutospacing="1" w:after="100" w:afterAutospacing="1" w:line="240" w:lineRule="auto"/>
        <w:ind w:left="0"/>
        <w:jc w:val="both"/>
        <w:rPr>
          <w:rFonts w:eastAsia="Times New Roman"/>
        </w:rPr>
      </w:pPr>
      <w:r>
        <w:rPr>
          <w:rFonts w:eastAsia="Times New Roman"/>
          <w:bCs/>
        </w:rPr>
        <w:t>Das Zusatztool "Backup" dient zur einfachen Datensicherung. Es können mehrere Jobs angelegt werden. Ganze Verzeichnisse oder einzelne Dateien lassen sich hier sichern und wiederherstellen.</w:t>
      </w:r>
    </w:p>
    <w:p w:rsidR="006C306E" w:rsidRDefault="00AD1297">
      <w:pPr>
        <w:spacing w:before="100" w:beforeAutospacing="1" w:after="100" w:afterAutospacing="1" w:line="240" w:lineRule="auto"/>
        <w:ind w:left="0"/>
        <w:jc w:val="both"/>
        <w:rPr>
          <w:rFonts w:eastAsia="Times New Roman"/>
        </w:rPr>
      </w:pPr>
      <w:r>
        <w:rPr>
          <w:rFonts w:eastAsia="Times New Roman"/>
          <w:bCs/>
        </w:rPr>
        <w:t xml:space="preserve">Das Zusatztool Text-Butler dient zum Einfügen von Textbausteinen in beliebige Anwendungen. Nach dem Starten des Tools erfolgt der Aufruf des Popups über Mausbewegungen auf dem Bildschirmrand. </w:t>
      </w:r>
    </w:p>
    <w:p w:rsidR="006C306E" w:rsidRDefault="00AD1297">
      <w:pPr>
        <w:spacing w:before="100" w:beforeAutospacing="1" w:after="100" w:afterAutospacing="1" w:line="240" w:lineRule="auto"/>
        <w:ind w:left="0"/>
        <w:jc w:val="both"/>
        <w:rPr>
          <w:rFonts w:eastAsia="Times New Roman"/>
        </w:rPr>
      </w:pPr>
      <w:r>
        <w:rPr>
          <w:rFonts w:eastAsia="Times New Roman"/>
          <w:bCs/>
        </w:rPr>
        <w:t xml:space="preserve">Das Zusatztool Pfad-Butler dient zum Einfügen von Pfaden in beliebige Öffnen / Speichern-Dialoge. Nach dem Starten des Tools erfolgt der Aufruf über die F12-Taste. </w:t>
      </w:r>
    </w:p>
    <w:p w:rsidR="006C306E" w:rsidRDefault="00AD1297">
      <w:pPr>
        <w:numPr>
          <w:ilvl w:val="0"/>
          <w:numId w:val="33"/>
        </w:numPr>
        <w:tabs>
          <w:tab w:val="left" w:pos="850"/>
        </w:tabs>
        <w:spacing w:line="240" w:lineRule="auto"/>
        <w:jc w:val="both"/>
        <w:rPr>
          <w:rFonts w:eastAsia="Times New Roman"/>
        </w:rPr>
      </w:pPr>
      <w:r>
        <w:rPr>
          <w:rFonts w:eastAsia="Times New Roman"/>
          <w:bCs/>
        </w:rPr>
        <w:t>Microsoft Editor</w:t>
      </w:r>
    </w:p>
    <w:p w:rsidR="006C306E" w:rsidRDefault="00AD1297">
      <w:pPr>
        <w:numPr>
          <w:ilvl w:val="0"/>
          <w:numId w:val="33"/>
        </w:numPr>
        <w:tabs>
          <w:tab w:val="left" w:pos="850"/>
        </w:tabs>
        <w:spacing w:line="240" w:lineRule="auto"/>
        <w:jc w:val="both"/>
        <w:rPr>
          <w:rFonts w:eastAsia="Times New Roman"/>
        </w:rPr>
      </w:pPr>
      <w:r>
        <w:rPr>
          <w:rFonts w:eastAsia="Times New Roman"/>
          <w:bCs/>
        </w:rPr>
        <w:t>Microsoft Word Pad</w:t>
      </w:r>
    </w:p>
    <w:p w:rsidR="006C306E" w:rsidRDefault="00AD1297">
      <w:pPr>
        <w:numPr>
          <w:ilvl w:val="0"/>
          <w:numId w:val="33"/>
        </w:numPr>
        <w:tabs>
          <w:tab w:val="left" w:pos="850"/>
        </w:tabs>
        <w:spacing w:line="240" w:lineRule="auto"/>
        <w:jc w:val="both"/>
        <w:rPr>
          <w:rFonts w:eastAsia="Times New Roman"/>
        </w:rPr>
      </w:pPr>
      <w:r>
        <w:rPr>
          <w:rFonts w:eastAsia="Times New Roman"/>
          <w:bCs/>
        </w:rPr>
        <w:t>Microsoft Rechner</w:t>
      </w:r>
    </w:p>
    <w:p w:rsidR="006C306E" w:rsidRDefault="00AD1297">
      <w:pPr>
        <w:numPr>
          <w:ilvl w:val="0"/>
          <w:numId w:val="33"/>
        </w:numPr>
        <w:tabs>
          <w:tab w:val="left" w:pos="850"/>
        </w:tabs>
        <w:spacing w:line="240" w:lineRule="auto"/>
        <w:jc w:val="both"/>
        <w:rPr>
          <w:rFonts w:eastAsia="Times New Roman"/>
        </w:rPr>
      </w:pPr>
      <w:r>
        <w:rPr>
          <w:rFonts w:eastAsia="Times New Roman"/>
          <w:bCs/>
        </w:rPr>
        <w:t>Microsoft Registrierungs-Editor</w:t>
      </w:r>
    </w:p>
    <w:p w:rsidR="006C306E" w:rsidRDefault="00AD1297">
      <w:pPr>
        <w:numPr>
          <w:ilvl w:val="0"/>
          <w:numId w:val="33"/>
        </w:numPr>
        <w:tabs>
          <w:tab w:val="left" w:pos="850"/>
        </w:tabs>
        <w:spacing w:line="240" w:lineRule="auto"/>
        <w:jc w:val="both"/>
        <w:rPr>
          <w:rFonts w:eastAsia="Times New Roman"/>
        </w:rPr>
      </w:pPr>
      <w:r>
        <w:rPr>
          <w:rFonts w:eastAsia="Times New Roman"/>
          <w:bCs/>
        </w:rPr>
        <w:t>DOS Eingabeaufforderung</w:t>
      </w:r>
    </w:p>
    <w:p w:rsidR="006C306E" w:rsidRDefault="00AD1297">
      <w:pPr>
        <w:spacing w:before="100" w:beforeAutospacing="1" w:after="100" w:afterAutospacing="1" w:line="240" w:lineRule="auto"/>
        <w:ind w:left="0"/>
        <w:jc w:val="both"/>
        <w:rPr>
          <w:rFonts w:eastAsia="Times New Roman"/>
        </w:rPr>
      </w:pPr>
      <w:r>
        <w:rPr>
          <w:rFonts w:eastAsia="Times New Roman"/>
        </w:rPr>
        <w:t>Unter dem Menüpunkt bearbeiten lassen sich zehn weitere Programme auch mit Parametern in dieses Menü einbinden. Diese können Sie dann vom Menüpunkt Programme starten.</w:t>
      </w:r>
    </w:p>
    <w:p w:rsidR="006C306E" w:rsidRDefault="00AD1297">
      <w:r>
        <w:br w:type="page"/>
      </w:r>
    </w:p>
    <w:p w:rsidR="006C306E" w:rsidRDefault="00AD1297">
      <w:pPr>
        <w:spacing w:after="200" w:line="240" w:lineRule="auto"/>
        <w:ind w:left="0"/>
        <w:rPr>
          <w:rFonts w:eastAsia="Times New Roman"/>
          <w:sz w:val="24"/>
          <w:szCs w:val="24"/>
        </w:rPr>
      </w:pPr>
      <w:r>
        <w:rPr>
          <w:rFonts w:eastAsia="Times New Roman"/>
          <w:b/>
          <w:bCs/>
          <w:color w:val="00007F"/>
          <w:sz w:val="36"/>
          <w:szCs w:val="36"/>
        </w:rPr>
        <w:lastRenderedPageBreak/>
        <w:t xml:space="preserve">Menü: Gehe zu </w:t>
      </w:r>
    </w:p>
    <w:p w:rsidR="006C306E" w:rsidRDefault="00E35447">
      <w:pPr>
        <w:ind w:left="0"/>
        <w:rPr>
          <w:rFonts w:eastAsia="Times New Roman"/>
          <w:sz w:val="24"/>
          <w:szCs w:val="24"/>
        </w:rPr>
      </w:pPr>
      <w:r>
        <w:rPr>
          <w:noProof/>
        </w:rPr>
        <w:pict>
          <v:rect id="_x0000_i1031" style="width:487.6pt;height:1.5pt" o:hralign="center" o:hrstd="t" o:hr="t" fillcolor="#a0a0a0" stroked="f"/>
        </w:pict>
      </w:r>
    </w:p>
    <w:p w:rsidR="006C306E" w:rsidRDefault="00AD1297">
      <w:pPr>
        <w:spacing w:before="100" w:beforeAutospacing="1" w:after="100" w:afterAutospacing="1" w:line="240" w:lineRule="auto"/>
        <w:ind w:left="0"/>
        <w:rPr>
          <w:rFonts w:eastAsia="Times New Roman"/>
          <w:color w:val="0000FF"/>
        </w:rPr>
      </w:pPr>
      <w:r>
        <w:rPr>
          <w:rFonts w:eastAsia="Times New Roman"/>
          <w:color w:val="0000FF"/>
          <w:u w:val="single"/>
        </w:rPr>
        <w:t>Schneller Weg zu den wichtigsten Systemdateien wie z.B.:</w:t>
      </w:r>
    </w:p>
    <w:p w:rsidR="006C306E" w:rsidRDefault="00AD1297">
      <w:pPr>
        <w:numPr>
          <w:ilvl w:val="0"/>
          <w:numId w:val="31"/>
        </w:numPr>
        <w:tabs>
          <w:tab w:val="left" w:pos="850"/>
        </w:tabs>
        <w:spacing w:after="60" w:line="240" w:lineRule="auto"/>
        <w:rPr>
          <w:rFonts w:eastAsia="Times New Roman"/>
        </w:rPr>
      </w:pPr>
      <w:r>
        <w:rPr>
          <w:rFonts w:eastAsia="Times New Roman"/>
        </w:rPr>
        <w:t>Papierkorb</w:t>
      </w:r>
    </w:p>
    <w:p w:rsidR="006C306E" w:rsidRDefault="00AD1297">
      <w:pPr>
        <w:numPr>
          <w:ilvl w:val="0"/>
          <w:numId w:val="31"/>
        </w:numPr>
        <w:tabs>
          <w:tab w:val="left" w:pos="850"/>
        </w:tabs>
        <w:spacing w:after="60" w:line="240" w:lineRule="auto"/>
        <w:rPr>
          <w:rFonts w:eastAsia="Times New Roman"/>
        </w:rPr>
      </w:pPr>
      <w:r>
        <w:rPr>
          <w:rFonts w:eastAsia="Times New Roman"/>
        </w:rPr>
        <w:t>Drucker</w:t>
      </w:r>
    </w:p>
    <w:p w:rsidR="006C306E" w:rsidRDefault="00AD1297">
      <w:pPr>
        <w:numPr>
          <w:ilvl w:val="0"/>
          <w:numId w:val="31"/>
        </w:numPr>
        <w:tabs>
          <w:tab w:val="left" w:pos="850"/>
        </w:tabs>
        <w:spacing w:after="60" w:line="240" w:lineRule="auto"/>
        <w:rPr>
          <w:rFonts w:eastAsia="Times New Roman"/>
        </w:rPr>
      </w:pPr>
      <w:r>
        <w:rPr>
          <w:rFonts w:eastAsia="Times New Roman"/>
        </w:rPr>
        <w:t>Systemsteuerung</w:t>
      </w:r>
    </w:p>
    <w:p w:rsidR="006C306E" w:rsidRDefault="00AD1297">
      <w:pPr>
        <w:numPr>
          <w:ilvl w:val="0"/>
          <w:numId w:val="31"/>
        </w:numPr>
        <w:tabs>
          <w:tab w:val="left" w:pos="850"/>
        </w:tabs>
        <w:spacing w:after="60" w:line="240" w:lineRule="auto"/>
        <w:rPr>
          <w:rFonts w:eastAsia="Times New Roman"/>
        </w:rPr>
      </w:pPr>
      <w:r>
        <w:rPr>
          <w:rFonts w:eastAsia="Times New Roman"/>
        </w:rPr>
        <w:t>Programmordner</w:t>
      </w:r>
    </w:p>
    <w:p w:rsidR="006C306E" w:rsidRDefault="00AD1297">
      <w:pPr>
        <w:numPr>
          <w:ilvl w:val="0"/>
          <w:numId w:val="31"/>
        </w:numPr>
        <w:tabs>
          <w:tab w:val="left" w:pos="850"/>
        </w:tabs>
        <w:spacing w:after="60" w:line="240" w:lineRule="auto"/>
        <w:rPr>
          <w:rFonts w:eastAsia="Times New Roman"/>
        </w:rPr>
      </w:pPr>
      <w:r>
        <w:rPr>
          <w:rFonts w:eastAsia="Times New Roman"/>
        </w:rPr>
        <w:t>Desktop</w:t>
      </w:r>
    </w:p>
    <w:p w:rsidR="006C306E" w:rsidRDefault="00AD1297">
      <w:pPr>
        <w:numPr>
          <w:ilvl w:val="0"/>
          <w:numId w:val="31"/>
        </w:numPr>
        <w:tabs>
          <w:tab w:val="left" w:pos="850"/>
        </w:tabs>
        <w:spacing w:after="60" w:line="240" w:lineRule="auto"/>
        <w:rPr>
          <w:rFonts w:eastAsia="Times New Roman"/>
        </w:rPr>
      </w:pPr>
      <w:r>
        <w:rPr>
          <w:rFonts w:eastAsia="Times New Roman"/>
        </w:rPr>
        <w:t>Eigene Dateien, Bilder</w:t>
      </w:r>
    </w:p>
    <w:p w:rsidR="006C306E" w:rsidRDefault="00AD1297">
      <w:pPr>
        <w:numPr>
          <w:ilvl w:val="0"/>
          <w:numId w:val="31"/>
        </w:numPr>
        <w:tabs>
          <w:tab w:val="left" w:pos="850"/>
        </w:tabs>
        <w:spacing w:after="60" w:line="240" w:lineRule="auto"/>
        <w:rPr>
          <w:rFonts w:eastAsia="Times New Roman"/>
        </w:rPr>
      </w:pPr>
      <w:r>
        <w:rPr>
          <w:rFonts w:eastAsia="Times New Roman"/>
        </w:rPr>
        <w:t>Startmenü , Favoriten, Vorlagen</w:t>
      </w:r>
    </w:p>
    <w:p w:rsidR="006C306E" w:rsidRDefault="00AD1297">
      <w:pPr>
        <w:numPr>
          <w:ilvl w:val="0"/>
          <w:numId w:val="31"/>
        </w:numPr>
        <w:tabs>
          <w:tab w:val="left" w:pos="850"/>
        </w:tabs>
        <w:spacing w:after="60" w:line="240" w:lineRule="auto"/>
        <w:rPr>
          <w:rFonts w:eastAsia="Times New Roman"/>
        </w:rPr>
      </w:pPr>
      <w:r>
        <w:rPr>
          <w:rFonts w:eastAsia="Times New Roman"/>
        </w:rPr>
        <w:t>Schriftarten, Cookies , Senden an, Tempverzeichnis</w:t>
      </w:r>
    </w:p>
    <w:p w:rsidR="006C306E" w:rsidRDefault="00AD1297">
      <w:pPr>
        <w:spacing w:before="200" w:after="200" w:line="240" w:lineRule="auto"/>
        <w:ind w:left="0"/>
        <w:rPr>
          <w:rFonts w:eastAsia="Times New Roman"/>
          <w:sz w:val="24"/>
          <w:szCs w:val="24"/>
        </w:rPr>
      </w:pPr>
      <w:r>
        <w:rPr>
          <w:rFonts w:eastAsia="Times New Roman"/>
          <w:b/>
          <w:bCs/>
          <w:color w:val="00007F"/>
          <w:sz w:val="36"/>
          <w:szCs w:val="36"/>
        </w:rPr>
        <w:t>Menü: Programme</w:t>
      </w:r>
    </w:p>
    <w:p w:rsidR="006C306E" w:rsidRDefault="00E35447">
      <w:pPr>
        <w:spacing w:after="240"/>
        <w:ind w:left="0"/>
        <w:rPr>
          <w:rFonts w:eastAsia="Times New Roman"/>
          <w:sz w:val="24"/>
          <w:szCs w:val="24"/>
        </w:rPr>
      </w:pPr>
      <w:r>
        <w:rPr>
          <w:noProof/>
        </w:rPr>
        <w:pict>
          <v:rect id="_x0000_i1032" style="width:487.6pt;height:1.5pt" o:hralign="center" o:hrstd="t" o:hr="t" fillcolor="#a0a0a0" stroked="f"/>
        </w:pict>
      </w:r>
    </w:p>
    <w:p w:rsidR="006C306E" w:rsidRDefault="00AD1297">
      <w:pPr>
        <w:spacing w:line="240" w:lineRule="auto"/>
        <w:ind w:left="0"/>
        <w:jc w:val="both"/>
        <w:rPr>
          <w:rFonts w:eastAsia="Times New Roman"/>
        </w:rPr>
      </w:pPr>
      <w:r>
        <w:rPr>
          <w:rFonts w:eastAsia="Times New Roman"/>
        </w:rPr>
        <w:t>Hier können bis zu 17 Programme in den Optionen Register „Programme“ eingetragen werden, die dann in diesem Menü gestartet werden können. Neu ist auch das die entsprechenden Icons automatisch im Menü angezeigt werden.</w:t>
      </w:r>
    </w:p>
    <w:p w:rsidR="006C306E" w:rsidRDefault="00AD1297">
      <w:pPr>
        <w:ind w:left="0"/>
        <w:jc w:val="both"/>
        <w:rPr>
          <w:rFonts w:eastAsia="Times New Roman"/>
        </w:rPr>
      </w:pPr>
      <w:r>
        <w:rPr>
          <w:rFonts w:eastAsia="Times New Roman"/>
        </w:rPr>
        <w:t>Über den Button „Öffnen mit“ in der F-Leiste unten, können gezielt Dateien mit diesen Programmen geöffnet werden. Ein weiteres neues Highlight!</w:t>
      </w:r>
    </w:p>
    <w:p w:rsidR="006C306E" w:rsidRDefault="00AD1297">
      <w:pPr>
        <w:spacing w:before="400" w:after="200" w:line="240" w:lineRule="auto"/>
        <w:ind w:left="0"/>
        <w:rPr>
          <w:rFonts w:eastAsia="Times New Roman"/>
          <w:b/>
          <w:color w:val="00007F"/>
          <w:sz w:val="36"/>
          <w:szCs w:val="36"/>
        </w:rPr>
      </w:pPr>
      <w:r>
        <w:rPr>
          <w:rFonts w:eastAsia="Times New Roman"/>
          <w:b/>
          <w:color w:val="00007F"/>
          <w:sz w:val="36"/>
          <w:szCs w:val="36"/>
        </w:rPr>
        <w:t>Menü: CD-Fach öffnen/schließen</w:t>
      </w:r>
    </w:p>
    <w:p w:rsidR="006C306E" w:rsidRDefault="00E35447">
      <w:pPr>
        <w:ind w:left="0"/>
        <w:rPr>
          <w:rFonts w:eastAsia="Times New Roman"/>
          <w:b/>
          <w:color w:val="00007F"/>
          <w:sz w:val="36"/>
          <w:szCs w:val="36"/>
        </w:rPr>
      </w:pPr>
      <w:r>
        <w:rPr>
          <w:noProof/>
        </w:rPr>
        <w:pict>
          <v:rect id="_x0000_i1033" style="width:487.6pt;height:1.5pt" o:hralign="center" o:hrstd="t" o:hr="t" fillcolor="#a0a0a0" stroked="f"/>
        </w:pict>
      </w:r>
    </w:p>
    <w:p w:rsidR="006C306E" w:rsidRDefault="00AD1297">
      <w:pPr>
        <w:spacing w:before="100" w:beforeAutospacing="1" w:after="100" w:afterAutospacing="1" w:line="240" w:lineRule="auto"/>
        <w:ind w:left="0"/>
        <w:jc w:val="both"/>
        <w:rPr>
          <w:rFonts w:eastAsia="Times New Roman"/>
        </w:rPr>
      </w:pPr>
      <w:r>
        <w:rPr>
          <w:rFonts w:eastAsia="Times New Roman"/>
        </w:rPr>
        <w:t>Hiermit können Sie die CD-Schublade programmgesteuert öffnen und schließen. Es werden bis zu drei CD-(DVD-, Brenner-) Laufwerke. Wenn nur ein CD-Laufwerk installiert ist, wird der zweite + dritte  Menüpunkt deaktiviert.</w:t>
      </w:r>
    </w:p>
    <w:p w:rsidR="006C306E" w:rsidRDefault="00AD1297">
      <w:pPr>
        <w:spacing w:before="400" w:after="200" w:line="240" w:lineRule="auto"/>
        <w:ind w:left="0"/>
        <w:rPr>
          <w:rFonts w:eastAsia="Times New Roman"/>
          <w:b/>
          <w:color w:val="00007F"/>
          <w:sz w:val="36"/>
          <w:szCs w:val="36"/>
        </w:rPr>
      </w:pPr>
      <w:r>
        <w:rPr>
          <w:rFonts w:eastAsia="Times New Roman"/>
          <w:b/>
          <w:color w:val="00007F"/>
          <w:sz w:val="36"/>
          <w:szCs w:val="36"/>
        </w:rPr>
        <w:t>Menü: Extras</w:t>
      </w:r>
    </w:p>
    <w:p w:rsidR="006C306E" w:rsidRDefault="00E35447">
      <w:pPr>
        <w:spacing w:after="240"/>
        <w:ind w:left="0"/>
        <w:rPr>
          <w:rFonts w:eastAsia="Times New Roman"/>
          <w:b/>
          <w:color w:val="00007F"/>
          <w:sz w:val="36"/>
          <w:szCs w:val="36"/>
        </w:rPr>
      </w:pPr>
      <w:r>
        <w:rPr>
          <w:noProof/>
        </w:rPr>
        <w:pict>
          <v:rect id="_x0000_i1034" style="width:487.6pt;height:1.5pt" o:hralign="center" o:hrstd="t" o:hr="t" fillcolor="#a0a0a0" stroked="f"/>
        </w:pict>
      </w:r>
    </w:p>
    <w:p w:rsidR="006C306E" w:rsidRDefault="00AD1297">
      <w:pPr>
        <w:spacing w:line="240" w:lineRule="auto"/>
        <w:ind w:left="0"/>
        <w:rPr>
          <w:rFonts w:eastAsia="Times New Roman"/>
          <w:color w:val="0000FF"/>
        </w:rPr>
      </w:pPr>
      <w:r>
        <w:rPr>
          <w:rFonts w:eastAsia="Times New Roman"/>
          <w:color w:val="0000FF"/>
          <w:u w:val="single"/>
        </w:rPr>
        <w:t>Speicher freiräumen</w:t>
      </w:r>
    </w:p>
    <w:p w:rsidR="006C306E" w:rsidRDefault="00AD1297">
      <w:pPr>
        <w:spacing w:line="240" w:lineRule="auto"/>
        <w:ind w:left="0"/>
        <w:jc w:val="both"/>
        <w:rPr>
          <w:rFonts w:eastAsia="Times New Roman"/>
        </w:rPr>
      </w:pPr>
      <w:r>
        <w:rPr>
          <w:rFonts w:eastAsia="Times New Roman"/>
        </w:rPr>
        <w:t>Bei Speicherengpässen können Sie hier den freien Arbeitsspeicher erhöhen. Datenballast wird aus dem Spe</w:t>
      </w:r>
      <w:r>
        <w:rPr>
          <w:rFonts w:eastAsia="Times New Roman"/>
        </w:rPr>
        <w:t>i</w:t>
      </w:r>
      <w:r>
        <w:rPr>
          <w:rFonts w:eastAsia="Times New Roman"/>
        </w:rPr>
        <w:t>cher entfernt, um so Platz für die wichtigen Anwendungen zu schaffen. Dies ist jedoch keine adäquate Daue</w:t>
      </w:r>
      <w:r>
        <w:rPr>
          <w:rFonts w:eastAsia="Times New Roman"/>
        </w:rPr>
        <w:t>r</w:t>
      </w:r>
      <w:r>
        <w:rPr>
          <w:rFonts w:eastAsia="Times New Roman"/>
        </w:rPr>
        <w:t>lösung für einen zu kleinen Hardwarespeicher.</w:t>
      </w:r>
    </w:p>
    <w:p w:rsidR="006C306E" w:rsidRDefault="00AD1297">
      <w:pPr>
        <w:spacing w:line="240" w:lineRule="auto"/>
        <w:ind w:left="0"/>
        <w:jc w:val="both"/>
        <w:rPr>
          <w:rFonts w:eastAsia="Times New Roman"/>
          <w:color w:val="0000FF"/>
          <w:u w:val="single"/>
        </w:rPr>
      </w:pPr>
      <w:r>
        <w:rPr>
          <w:rFonts w:eastAsia="Times New Roman"/>
          <w:color w:val="0000FF"/>
          <w:u w:val="single"/>
        </w:rPr>
        <w:t>Speicher  Laufwerksinfo</w:t>
      </w:r>
    </w:p>
    <w:p w:rsidR="006C306E" w:rsidRDefault="00AD1297">
      <w:pPr>
        <w:spacing w:line="240" w:lineRule="auto"/>
        <w:ind w:left="0"/>
        <w:jc w:val="both"/>
        <w:rPr>
          <w:rFonts w:eastAsia="Times New Roman"/>
        </w:rPr>
      </w:pPr>
      <w:r>
        <w:rPr>
          <w:rFonts w:eastAsia="Times New Roman"/>
        </w:rPr>
        <w:t>In diesem Menüpunkt lassen sich alle Informationen zu allen Laufwerken, wie z. B. freier und belegter Spe</w:t>
      </w:r>
      <w:r>
        <w:rPr>
          <w:rFonts w:eastAsia="Times New Roman"/>
        </w:rPr>
        <w:t>i</w:t>
      </w:r>
      <w:r>
        <w:rPr>
          <w:rFonts w:eastAsia="Times New Roman"/>
        </w:rPr>
        <w:t>cherplatz abrufen. Die Funktion wird grafisch durch ein Kuchendiagramm unterstützt.</w:t>
      </w:r>
    </w:p>
    <w:p w:rsidR="006C306E" w:rsidRDefault="00AD1297">
      <w:pPr>
        <w:spacing w:line="240" w:lineRule="auto"/>
        <w:ind w:left="0"/>
        <w:jc w:val="both"/>
        <w:rPr>
          <w:rFonts w:eastAsia="Times New Roman"/>
          <w:color w:val="0000FF"/>
          <w:u w:val="single"/>
        </w:rPr>
      </w:pPr>
      <w:r>
        <w:rPr>
          <w:rFonts w:eastAsia="Times New Roman"/>
          <w:color w:val="0000FF"/>
          <w:u w:val="single"/>
        </w:rPr>
        <w:t>Pfadliste drucken</w:t>
      </w:r>
    </w:p>
    <w:p w:rsidR="006C306E" w:rsidRDefault="00AD1297">
      <w:pPr>
        <w:spacing w:line="240" w:lineRule="auto"/>
        <w:ind w:left="0"/>
        <w:jc w:val="both"/>
        <w:rPr>
          <w:rFonts w:eastAsia="Times New Roman"/>
        </w:rPr>
      </w:pPr>
      <w:r>
        <w:rPr>
          <w:rFonts w:eastAsia="Times New Roman"/>
        </w:rPr>
        <w:t>In diesem Menüpunkt kann man das aktuelle Verzeichnis drucken oder speichern.</w:t>
      </w:r>
    </w:p>
    <w:p w:rsidR="006C306E" w:rsidRDefault="00AD1297">
      <w:pPr>
        <w:spacing w:line="240" w:lineRule="auto"/>
        <w:ind w:left="0"/>
        <w:jc w:val="both"/>
        <w:rPr>
          <w:rFonts w:eastAsia="Times New Roman"/>
          <w:color w:val="0000FF"/>
          <w:u w:val="single"/>
        </w:rPr>
      </w:pPr>
      <w:r>
        <w:rPr>
          <w:rFonts w:eastAsia="Times New Roman"/>
          <w:color w:val="0000FF"/>
          <w:u w:val="single"/>
        </w:rPr>
        <w:t>Dateitypmanager</w:t>
      </w:r>
    </w:p>
    <w:p w:rsidR="006C306E" w:rsidRDefault="00AD1297">
      <w:pPr>
        <w:spacing w:line="240" w:lineRule="auto"/>
        <w:ind w:left="0"/>
        <w:jc w:val="both"/>
        <w:rPr>
          <w:rFonts w:eastAsia="Times New Roman"/>
        </w:rPr>
      </w:pPr>
      <w:r>
        <w:rPr>
          <w:rFonts w:eastAsia="Times New Roman"/>
        </w:rPr>
        <w:lastRenderedPageBreak/>
        <w:t>In diesem Menüpunkt erscheint eine Übersicht der registrierten Dateierweiterungen. Diese können beliebig verändert oder angepasst werden. Es können neue Typen erstellt  und die dazu gehörenden Symbole ang</w:t>
      </w:r>
      <w:r>
        <w:rPr>
          <w:rFonts w:eastAsia="Times New Roman"/>
        </w:rPr>
        <w:t>e</w:t>
      </w:r>
      <w:r>
        <w:rPr>
          <w:rFonts w:eastAsia="Times New Roman"/>
        </w:rPr>
        <w:t>passt werden.</w:t>
      </w:r>
    </w:p>
    <w:p w:rsidR="006C306E" w:rsidRDefault="00AD1297">
      <w:pPr>
        <w:spacing w:line="240" w:lineRule="auto"/>
        <w:ind w:left="0"/>
        <w:jc w:val="both"/>
        <w:rPr>
          <w:rFonts w:eastAsia="Times New Roman"/>
          <w:color w:val="0000FF"/>
          <w:u w:val="single"/>
        </w:rPr>
      </w:pPr>
      <w:r>
        <w:rPr>
          <w:rFonts w:eastAsia="Times New Roman"/>
          <w:color w:val="0000FF"/>
          <w:u w:val="single"/>
        </w:rPr>
        <w:t>CRC32 MD5 Prüfsummen.....</w:t>
      </w:r>
    </w:p>
    <w:p w:rsidR="006C306E" w:rsidRDefault="00AD1297">
      <w:pPr>
        <w:spacing w:line="240" w:lineRule="auto"/>
        <w:ind w:left="0"/>
        <w:jc w:val="both"/>
        <w:rPr>
          <w:rFonts w:eastAsia="Times New Roman"/>
        </w:rPr>
      </w:pPr>
      <w:r>
        <w:rPr>
          <w:rFonts w:eastAsia="Times New Roman"/>
        </w:rPr>
        <w:t>Hier können Checksummen erstellt und überprüft werden. Auch kann die Checksumme in die Datei geschri</w:t>
      </w:r>
      <w:r>
        <w:rPr>
          <w:rFonts w:eastAsia="Times New Roman"/>
        </w:rPr>
        <w:t>e</w:t>
      </w:r>
      <w:r>
        <w:rPr>
          <w:rFonts w:eastAsia="Times New Roman"/>
        </w:rPr>
        <w:t>ben werden, dieses ist ein gute Möglichkeit um festzustellen, ob die Datei verändert wurde (Virenbefall, etc.).</w:t>
      </w:r>
    </w:p>
    <w:p w:rsidR="006C306E" w:rsidRDefault="00AD1297">
      <w:pPr>
        <w:spacing w:line="240" w:lineRule="auto"/>
        <w:ind w:left="0"/>
        <w:jc w:val="both"/>
        <w:rPr>
          <w:rFonts w:eastAsia="Times New Roman"/>
          <w:color w:val="0000FF"/>
          <w:u w:val="single"/>
        </w:rPr>
      </w:pPr>
      <w:r>
        <w:rPr>
          <w:rFonts w:eastAsia="Times New Roman"/>
          <w:color w:val="0000FF"/>
          <w:u w:val="single"/>
        </w:rPr>
        <w:t>Verzeichnisse synchronisieren....</w:t>
      </w:r>
    </w:p>
    <w:p w:rsidR="006C306E" w:rsidRDefault="00AD1297">
      <w:pPr>
        <w:spacing w:line="240" w:lineRule="auto"/>
        <w:ind w:left="0"/>
        <w:jc w:val="both"/>
        <w:rPr>
          <w:rFonts w:eastAsia="Times New Roman"/>
        </w:rPr>
      </w:pPr>
      <w:r>
        <w:rPr>
          <w:rFonts w:eastAsia="Times New Roman"/>
        </w:rPr>
        <w:t>Mit dieser mächtigen Funktion des DateiCommanders können Sie Verzeichnisse, einschließlich Unterve</w:t>
      </w:r>
      <w:r>
        <w:rPr>
          <w:rFonts w:eastAsia="Times New Roman"/>
        </w:rPr>
        <w:t>r</w:t>
      </w:r>
      <w:r>
        <w:rPr>
          <w:rFonts w:eastAsia="Times New Roman"/>
        </w:rPr>
        <w:t>zeichnissen vergleichen und danach synchronisieren. Sie können entscheiden, ob und welche Dateien sy</w:t>
      </w:r>
      <w:r>
        <w:rPr>
          <w:rFonts w:eastAsia="Times New Roman"/>
        </w:rPr>
        <w:t>n</w:t>
      </w:r>
      <w:r>
        <w:rPr>
          <w:rFonts w:eastAsia="Times New Roman"/>
        </w:rPr>
        <w:t>chronisiert werden.</w:t>
      </w:r>
    </w:p>
    <w:p w:rsidR="006C306E" w:rsidRDefault="00AD1297">
      <w:pPr>
        <w:spacing w:line="240" w:lineRule="auto"/>
        <w:ind w:left="0"/>
        <w:jc w:val="both"/>
        <w:rPr>
          <w:rFonts w:eastAsia="Times New Roman"/>
          <w:color w:val="0000FF"/>
          <w:u w:val="single"/>
        </w:rPr>
      </w:pPr>
      <w:r>
        <w:rPr>
          <w:rFonts w:eastAsia="Times New Roman"/>
          <w:color w:val="0000FF"/>
          <w:u w:val="single"/>
        </w:rPr>
        <w:t>Verzeichnisse vergleichen</w:t>
      </w:r>
    </w:p>
    <w:p w:rsidR="006C306E" w:rsidRDefault="00AD1297">
      <w:pPr>
        <w:spacing w:line="240" w:lineRule="auto"/>
        <w:ind w:left="0"/>
        <w:jc w:val="both"/>
        <w:rPr>
          <w:rFonts w:eastAsia="Times New Roman"/>
        </w:rPr>
      </w:pPr>
      <w:r>
        <w:rPr>
          <w:rFonts w:eastAsia="Times New Roman"/>
        </w:rPr>
        <w:t>In diesem Menüpunkt kann man im Zwei-Fenster-Explorer Verzeichnisse nach Name, Größe und Inhalt ve</w:t>
      </w:r>
      <w:r>
        <w:rPr>
          <w:rFonts w:eastAsia="Times New Roman"/>
        </w:rPr>
        <w:t>r</w:t>
      </w:r>
      <w:r>
        <w:rPr>
          <w:rFonts w:eastAsia="Times New Roman"/>
        </w:rPr>
        <w:t>gleichen. Die unterschiedlichen Dateien werden in der Ansicht farbig markiert. Unter Extras - Optionen- Regi</w:t>
      </w:r>
      <w:r>
        <w:rPr>
          <w:rFonts w:eastAsia="Times New Roman"/>
        </w:rPr>
        <w:t>s</w:t>
      </w:r>
      <w:r>
        <w:rPr>
          <w:rFonts w:eastAsia="Times New Roman"/>
        </w:rPr>
        <w:t>ter Vergleich- lassen sich die Suchoptionen einstellen.</w:t>
      </w:r>
    </w:p>
    <w:p w:rsidR="006C306E" w:rsidRDefault="00AD1297">
      <w:pPr>
        <w:spacing w:line="240" w:lineRule="auto"/>
        <w:ind w:left="0"/>
        <w:rPr>
          <w:rFonts w:eastAsia="Times New Roman"/>
          <w:color w:val="0000FF"/>
          <w:u w:val="single"/>
        </w:rPr>
      </w:pPr>
      <w:r>
        <w:rPr>
          <w:rFonts w:eastAsia="Times New Roman"/>
          <w:color w:val="0000FF"/>
          <w:u w:val="single"/>
        </w:rPr>
        <w:t>Dateien Splitten / Zusammenführen</w:t>
      </w:r>
    </w:p>
    <w:p w:rsidR="006C306E" w:rsidRDefault="00AD1297">
      <w:pPr>
        <w:spacing w:line="240" w:lineRule="auto"/>
        <w:ind w:left="0"/>
        <w:jc w:val="both"/>
        <w:rPr>
          <w:rFonts w:eastAsia="Times New Roman"/>
        </w:rPr>
      </w:pPr>
      <w:r>
        <w:rPr>
          <w:rFonts w:eastAsia="Times New Roman"/>
        </w:rPr>
        <w:t>Diese Funktion erlaubt das Aufspalten einer (großen) Datei in mehrere kleinere Dateien, z.B. für den Tran</w:t>
      </w:r>
      <w:r>
        <w:rPr>
          <w:rFonts w:eastAsia="Times New Roman"/>
        </w:rPr>
        <w:t>s</w:t>
      </w:r>
      <w:r>
        <w:rPr>
          <w:rFonts w:eastAsia="Times New Roman"/>
        </w:rPr>
        <w:t>port über Internet oder auf Diskette. Die Einzeldateien können dabei entweder direkt auf Diskette geschrieben werden oder in ein Verzeichnis auf der Festplatte. Die Teildateien können am Zielort  mit dem DateiComma</w:t>
      </w:r>
      <w:r>
        <w:rPr>
          <w:rFonts w:eastAsia="Times New Roman"/>
        </w:rPr>
        <w:t>n</w:t>
      </w:r>
      <w:r>
        <w:rPr>
          <w:rFonts w:eastAsia="Times New Roman"/>
        </w:rPr>
        <w:t>der (Kommando "Dateien zusammenführen") wieder zusammengesetzt werden.</w:t>
      </w:r>
    </w:p>
    <w:p w:rsidR="006C306E" w:rsidRDefault="00AD1297">
      <w:pPr>
        <w:spacing w:line="240" w:lineRule="auto"/>
        <w:ind w:left="0"/>
        <w:jc w:val="both"/>
        <w:rPr>
          <w:rFonts w:eastAsia="Times New Roman"/>
          <w:color w:val="0000FF"/>
          <w:u w:val="single"/>
        </w:rPr>
      </w:pPr>
      <w:r>
        <w:rPr>
          <w:rFonts w:eastAsia="Times New Roman"/>
          <w:color w:val="0000FF"/>
          <w:u w:val="single"/>
        </w:rPr>
        <w:t>Dateishredder</w:t>
      </w:r>
    </w:p>
    <w:p w:rsidR="006C306E" w:rsidRDefault="00AD1297">
      <w:pPr>
        <w:spacing w:line="240" w:lineRule="auto"/>
        <w:ind w:left="0"/>
        <w:jc w:val="both"/>
        <w:rPr>
          <w:rFonts w:eastAsia="Times New Roman"/>
        </w:rPr>
      </w:pPr>
      <w:r>
        <w:rPr>
          <w:rFonts w:eastAsia="Times New Roman"/>
        </w:rPr>
        <w:t>Wenn man Dateien/Verzeichnisse sicher löschen will, sollte man diese Funktionen verwenden. Die Dateien werden vor dem Löschen neun Mal mit Zufallszahlen überschrieben  und sind auf diese Weise praktisch nicht mehr zu rekonstruieren.</w:t>
      </w:r>
    </w:p>
    <w:p w:rsidR="006C306E" w:rsidRDefault="00AD1297">
      <w:pPr>
        <w:spacing w:line="240" w:lineRule="auto"/>
        <w:ind w:left="0"/>
        <w:jc w:val="both"/>
        <w:rPr>
          <w:rFonts w:eastAsia="Times New Roman"/>
          <w:color w:val="0000FF"/>
          <w:u w:val="single"/>
        </w:rPr>
      </w:pPr>
      <w:r>
        <w:rPr>
          <w:rFonts w:eastAsia="Times New Roman"/>
          <w:color w:val="0000FF"/>
          <w:u w:val="single"/>
        </w:rPr>
        <w:t>CD-Player</w:t>
      </w:r>
    </w:p>
    <w:p w:rsidR="006C306E" w:rsidRDefault="00AD1297">
      <w:pPr>
        <w:spacing w:line="240" w:lineRule="auto"/>
        <w:ind w:left="0"/>
        <w:jc w:val="both"/>
        <w:rPr>
          <w:rFonts w:eastAsia="Times New Roman"/>
        </w:rPr>
      </w:pPr>
      <w:r>
        <w:rPr>
          <w:rFonts w:eastAsia="Times New Roman"/>
        </w:rPr>
        <w:t>Hier kann man den integrierten CD-Player laden und Audio-CDs von verschiedenen CD-Laufwerken abspi</w:t>
      </w:r>
      <w:r>
        <w:rPr>
          <w:rFonts w:eastAsia="Times New Roman"/>
        </w:rPr>
        <w:t>e</w:t>
      </w:r>
      <w:r>
        <w:rPr>
          <w:rFonts w:eastAsia="Times New Roman"/>
        </w:rPr>
        <w:t>len.</w:t>
      </w:r>
    </w:p>
    <w:p w:rsidR="006C306E" w:rsidRDefault="00AD1297">
      <w:pPr>
        <w:spacing w:line="240" w:lineRule="auto"/>
        <w:ind w:left="0"/>
        <w:jc w:val="both"/>
        <w:rPr>
          <w:rFonts w:eastAsia="Times New Roman"/>
          <w:color w:val="0000FF"/>
          <w:u w:val="single"/>
        </w:rPr>
      </w:pPr>
      <w:r>
        <w:rPr>
          <w:rFonts w:eastAsia="Times New Roman"/>
          <w:color w:val="0000FF"/>
          <w:u w:val="single"/>
        </w:rPr>
        <w:t>Email...</w:t>
      </w:r>
    </w:p>
    <w:p w:rsidR="006C306E" w:rsidRDefault="00AD1297">
      <w:pPr>
        <w:spacing w:line="240" w:lineRule="auto"/>
        <w:ind w:left="0"/>
        <w:jc w:val="both"/>
        <w:rPr>
          <w:rFonts w:eastAsia="Times New Roman"/>
        </w:rPr>
      </w:pPr>
      <w:r>
        <w:rPr>
          <w:rFonts w:eastAsia="Times New Roman"/>
        </w:rPr>
        <w:t>Ein schlanker  Email-Client. Er besitzt alle üblichen Funktionen, wie Emails abrufen, anzeigen, löschen und speichern. Eine ganz besondere Funktion,  ist die Möglichkeit, nur den Mail-Header (Adresskopf) abzurufen und so bereits die Emails zu selektieren. Sollten sich unerwünschte Mails auf dem Server befinden (Spam), so können sie über die Löschen-Taste schon auf dem Server gelöscht werden, ohne dass Sie die kompletten Mails auf Ihren Computer herunterladen müssen. Es lassen sich mehrere POP3 Konten verwalten.</w:t>
      </w:r>
    </w:p>
    <w:p w:rsidR="006C306E" w:rsidRDefault="00AD1297">
      <w:pPr>
        <w:spacing w:line="240" w:lineRule="auto"/>
        <w:ind w:left="0"/>
        <w:jc w:val="both"/>
        <w:rPr>
          <w:rFonts w:eastAsia="Times New Roman"/>
          <w:color w:val="0000FF"/>
          <w:u w:val="single"/>
        </w:rPr>
      </w:pPr>
      <w:r>
        <w:rPr>
          <w:rFonts w:eastAsia="Times New Roman"/>
          <w:color w:val="0000FF"/>
          <w:u w:val="single"/>
        </w:rPr>
        <w:t>FTP verbinden</w:t>
      </w:r>
    </w:p>
    <w:p w:rsidR="006C306E" w:rsidRDefault="00AD1297">
      <w:pPr>
        <w:spacing w:line="240" w:lineRule="auto"/>
        <w:ind w:left="0"/>
        <w:jc w:val="both"/>
        <w:rPr>
          <w:rFonts w:eastAsia="Times New Roman"/>
        </w:rPr>
      </w:pPr>
      <w:r>
        <w:rPr>
          <w:rFonts w:eastAsia="Times New Roman"/>
        </w:rPr>
        <w:t>Der DateiCommander enthält einen FTP-Client. Mit diesem können Sie sich über das Internet oder Intranet zu verschiedenen FTP-Servern verbinden lassen, so z.B. zur eigenen Homepage, um Dateien hoch- oder heru</w:t>
      </w:r>
      <w:r>
        <w:rPr>
          <w:rFonts w:eastAsia="Times New Roman"/>
        </w:rPr>
        <w:t>n</w:t>
      </w:r>
      <w:r>
        <w:rPr>
          <w:rFonts w:eastAsia="Times New Roman"/>
        </w:rPr>
        <w:t>terzuladen. Alle wichtigen Funktionen wie Löschen, Umbenennen und um  Ordner auf dem Server zu erste</w:t>
      </w:r>
      <w:r>
        <w:rPr>
          <w:rFonts w:eastAsia="Times New Roman"/>
        </w:rPr>
        <w:t>l</w:t>
      </w:r>
      <w:r>
        <w:rPr>
          <w:rFonts w:eastAsia="Times New Roman"/>
        </w:rPr>
        <w:t>len, sind vorhanden. Die Zugangsdaten zu den FTP-Servern lassen sich abspeichern.</w:t>
      </w:r>
    </w:p>
    <w:p w:rsidR="006C306E" w:rsidRDefault="00AD1297">
      <w:pPr>
        <w:spacing w:line="240" w:lineRule="auto"/>
        <w:ind w:left="0"/>
        <w:jc w:val="both"/>
        <w:rPr>
          <w:rFonts w:eastAsia="Times New Roman"/>
          <w:color w:val="0000FF"/>
          <w:u w:val="single"/>
        </w:rPr>
      </w:pPr>
      <w:r>
        <w:rPr>
          <w:rFonts w:eastAsia="Times New Roman"/>
          <w:color w:val="0000FF"/>
          <w:u w:val="single"/>
        </w:rPr>
        <w:t>IP ermitteln / Ping absetzen</w:t>
      </w:r>
    </w:p>
    <w:p w:rsidR="006C306E" w:rsidRDefault="00AD1297">
      <w:pPr>
        <w:spacing w:line="240" w:lineRule="auto"/>
        <w:ind w:left="0"/>
        <w:jc w:val="both"/>
        <w:rPr>
          <w:rFonts w:eastAsia="Times New Roman"/>
        </w:rPr>
      </w:pPr>
      <w:r>
        <w:rPr>
          <w:rFonts w:eastAsia="Times New Roman"/>
        </w:rPr>
        <w:t>Um festzustellen, ob ein anderer Rechner im Netzwerk erreichbar ist, können Sie hier unter Angabe der IP-Adresse (z.B. 255.135.45.255) prüfen, ob der entsprechende Netzwerkrechner reagiert.</w:t>
      </w:r>
    </w:p>
    <w:p w:rsidR="006C306E" w:rsidRDefault="00AD1297">
      <w:pPr>
        <w:spacing w:line="240" w:lineRule="auto"/>
        <w:ind w:left="0"/>
        <w:jc w:val="both"/>
        <w:rPr>
          <w:rFonts w:eastAsia="Times New Roman"/>
          <w:color w:val="0000FF"/>
          <w:u w:val="single"/>
        </w:rPr>
      </w:pPr>
      <w:r>
        <w:rPr>
          <w:rFonts w:eastAsia="Times New Roman"/>
          <w:color w:val="0000FF"/>
          <w:u w:val="single"/>
        </w:rPr>
        <w:t>Internet verbinden</w:t>
      </w:r>
    </w:p>
    <w:p w:rsidR="006C306E" w:rsidRDefault="00AD1297">
      <w:pPr>
        <w:spacing w:line="240" w:lineRule="auto"/>
        <w:ind w:left="0"/>
        <w:jc w:val="both"/>
        <w:rPr>
          <w:rFonts w:eastAsia="Times New Roman"/>
        </w:rPr>
      </w:pPr>
      <w:r>
        <w:rPr>
          <w:rFonts w:eastAsia="Times New Roman"/>
        </w:rPr>
        <w:t>Mit dieser Funktion können Sie sich eine Internetverbindung aufbauen lassen. Geben Sie dazu einfach die URL eingeben und klicken Sie "Browser starten" an.  Autovervollständigung wird dabei unterstützt.</w:t>
      </w:r>
    </w:p>
    <w:p w:rsidR="006C306E" w:rsidRDefault="00AD1297">
      <w:pPr>
        <w:spacing w:line="240" w:lineRule="auto"/>
        <w:ind w:left="0"/>
        <w:jc w:val="both"/>
        <w:rPr>
          <w:rFonts w:eastAsia="Times New Roman"/>
          <w:color w:val="0000FF"/>
          <w:u w:val="single"/>
        </w:rPr>
      </w:pPr>
      <w:r>
        <w:rPr>
          <w:rFonts w:eastAsia="Times New Roman"/>
          <w:color w:val="0000FF"/>
          <w:u w:val="single"/>
        </w:rPr>
        <w:t>System-Cleaner</w:t>
      </w:r>
    </w:p>
    <w:p w:rsidR="006C306E" w:rsidRDefault="00AD1297">
      <w:pPr>
        <w:spacing w:line="240" w:lineRule="auto"/>
        <w:ind w:left="0"/>
        <w:jc w:val="both"/>
        <w:rPr>
          <w:rFonts w:eastAsia="Times New Roman"/>
        </w:rPr>
      </w:pPr>
      <w:r>
        <w:rPr>
          <w:rFonts w:eastAsia="Times New Roman"/>
        </w:rPr>
        <w:t>Das Surfen im Internet hinterlässt eine große Menge an Datenballast, von dem man sich mit dieser Funktion befreien kann .Es lassen sich einzelne Dateien oder der gesamte Cache leeren. Auch gezieltes Löschen von Cookies ist möglich. Nebenbei lassen sich 0-Byte Dateien und temporäre Dateien aufspüren.</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Optionen: </w:t>
      </w:r>
    </w:p>
    <w:p w:rsidR="006C306E" w:rsidRDefault="00AD1297">
      <w:pPr>
        <w:spacing w:line="240" w:lineRule="auto"/>
        <w:ind w:left="0"/>
        <w:jc w:val="both"/>
        <w:rPr>
          <w:rFonts w:eastAsia="Times New Roman"/>
        </w:rPr>
      </w:pPr>
      <w:r>
        <w:rPr>
          <w:rFonts w:eastAsia="Times New Roman"/>
        </w:rPr>
        <w:t>Hier lassen  sich u.a. Schriftart, Schriftfarbe, Schriftgröße, Spaltenansicht und Hintergrundfarbe verändern und dauerhaft speichern.</w:t>
      </w:r>
    </w:p>
    <w:p w:rsidR="006C306E" w:rsidRDefault="00AD1297">
      <w:pPr>
        <w:spacing w:line="240" w:lineRule="auto"/>
        <w:ind w:left="0"/>
        <w:jc w:val="both"/>
        <w:rPr>
          <w:rFonts w:eastAsia="Times New Roman"/>
          <w:b/>
          <w:color w:val="00007F"/>
          <w:sz w:val="36"/>
          <w:szCs w:val="36"/>
        </w:rPr>
      </w:pPr>
      <w:r>
        <w:rPr>
          <w:rFonts w:eastAsia="Times New Roman"/>
          <w:b/>
          <w:color w:val="00007F"/>
          <w:sz w:val="36"/>
          <w:szCs w:val="36"/>
        </w:rPr>
        <w:lastRenderedPageBreak/>
        <w:t>Menü: Fenster anzeigen</w:t>
      </w:r>
    </w:p>
    <w:p w:rsidR="006C306E" w:rsidRDefault="00E35447">
      <w:pPr>
        <w:ind w:left="0"/>
        <w:rPr>
          <w:rFonts w:eastAsia="Times New Roman"/>
          <w:b/>
          <w:color w:val="00007F"/>
          <w:sz w:val="36"/>
          <w:szCs w:val="36"/>
        </w:rPr>
      </w:pPr>
      <w:r>
        <w:rPr>
          <w:noProof/>
        </w:rPr>
        <w:pict>
          <v:rect id="_x0000_i1035" style="width:487.6pt;height:1.5pt" o:hralign="center" o:hrstd="t" o:hr="t" fillcolor="#a0a0a0" stroked="f"/>
        </w:pict>
      </w:r>
    </w:p>
    <w:p w:rsidR="006C306E" w:rsidRDefault="00AD1297">
      <w:pPr>
        <w:spacing w:before="100" w:beforeAutospacing="1" w:after="100" w:afterAutospacing="1" w:line="240" w:lineRule="auto"/>
        <w:ind w:left="0"/>
        <w:jc w:val="both"/>
        <w:rPr>
          <w:rFonts w:eastAsia="Times New Roman"/>
        </w:rPr>
      </w:pPr>
      <w:r>
        <w:rPr>
          <w:rFonts w:eastAsia="Times New Roman"/>
        </w:rPr>
        <w:t>Mit dieser Funktion lassen sich die programmeigenen Fenster oder Fenster anderer Programme in den Vo</w:t>
      </w:r>
      <w:r>
        <w:rPr>
          <w:rFonts w:eastAsia="Times New Roman"/>
        </w:rPr>
        <w:t>r</w:t>
      </w:r>
      <w:r>
        <w:rPr>
          <w:rFonts w:eastAsia="Times New Roman"/>
        </w:rPr>
        <w:t>dergrund holen. Hierbei handelt es sich um ein dynamisches Menü, das automatisch ergänzt wird.</w:t>
      </w:r>
    </w:p>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Besondere Highlights!</w:t>
      </w:r>
    </w:p>
    <w:p w:rsidR="006C306E" w:rsidRDefault="00AD1297">
      <w:pPr>
        <w:spacing w:before="100" w:beforeAutospacing="1" w:after="100" w:afterAutospacing="1" w:line="240" w:lineRule="auto"/>
        <w:ind w:left="0"/>
        <w:rPr>
          <w:rFonts w:eastAsia="Times New Roman"/>
          <w:color w:val="0000FF"/>
          <w:sz w:val="24"/>
          <w:szCs w:val="24"/>
        </w:rPr>
      </w:pPr>
      <w:r>
        <w:rPr>
          <w:rFonts w:eastAsia="Times New Roman"/>
          <w:color w:val="0000FF"/>
          <w:sz w:val="27"/>
          <w:szCs w:val="27"/>
          <w:u w:val="single"/>
        </w:rPr>
        <w:t>Bequemes Navigieren mit dem Stern-Button</w:t>
      </w:r>
    </w:p>
    <w:p w:rsidR="006C306E" w:rsidRDefault="00AD1297">
      <w:pPr>
        <w:spacing w:before="100" w:beforeAutospacing="1" w:after="100" w:afterAutospacing="1" w:line="240" w:lineRule="auto"/>
        <w:ind w:left="0"/>
        <w:jc w:val="both"/>
        <w:rPr>
          <w:rFonts w:eastAsia="Times New Roman"/>
        </w:rPr>
      </w:pPr>
      <w:r>
        <w:rPr>
          <w:rFonts w:eastAsia="Times New Roman"/>
        </w:rPr>
        <w:t>Mit dem Mausklick auf den F-Button (Alt + K ), navigieren Sie blitzschnell zwischen bereits aufgesuc</w:t>
      </w:r>
      <w:r>
        <w:rPr>
          <w:rFonts w:eastAsia="Times New Roman"/>
        </w:rPr>
        <w:t>h</w:t>
      </w:r>
      <w:r>
        <w:rPr>
          <w:rFonts w:eastAsia="Times New Roman"/>
        </w:rPr>
        <w:t>ten Verzeichnissen hin und her. Die ersten fünf Einträge sind fest gespeicherte Pfade, die Sie in den Optionen speichern  oder über den letzten Menüpunkt "Hinzufügen"  fest eintragen können.</w:t>
      </w:r>
    </w:p>
    <w:p w:rsidR="006C306E" w:rsidRDefault="00AD1297">
      <w:pPr>
        <w:spacing w:after="0" w:line="240" w:lineRule="auto"/>
        <w:ind w:left="0"/>
        <w:jc w:val="both"/>
        <w:rPr>
          <w:rFonts w:eastAsia="Times New Roman"/>
        </w:rPr>
      </w:pPr>
      <w:r>
        <w:rPr>
          <w:rFonts w:eastAsia="Times New Roman"/>
        </w:rPr>
        <w:t>Neben der Pfadanzeige über der Dateiansicht wurde eine Toolbar eingebaut, die Buttons für Favoriten, Pfadhistory, Root anzeigen, Übergeordnetes Verzeichnis anzeigen und Filteranzeige.</w:t>
      </w:r>
    </w:p>
    <w:p w:rsidR="006C306E" w:rsidRDefault="00AD1297">
      <w:pPr>
        <w:spacing w:after="0" w:line="240" w:lineRule="auto"/>
        <w:ind w:left="0"/>
        <w:jc w:val="both"/>
        <w:rPr>
          <w:rFonts w:eastAsia="Times New Roman"/>
        </w:rPr>
      </w:pPr>
      <w:r>
        <w:rPr>
          <w:rFonts w:eastAsia="Times New Roman"/>
        </w:rPr>
        <w:t>Die Pfadhistory und die Favoriten wurden getrennt und sind nun einzeln aufrufbar.</w:t>
      </w:r>
    </w:p>
    <w:p w:rsidR="006C306E" w:rsidRDefault="00AD1297">
      <w:pPr>
        <w:spacing w:after="0" w:line="240" w:lineRule="auto"/>
        <w:ind w:left="0"/>
        <w:jc w:val="both"/>
        <w:rPr>
          <w:rFonts w:eastAsia="Times New Roman"/>
        </w:rPr>
      </w:pPr>
      <w:r>
        <w:rPr>
          <w:rFonts w:eastAsia="Times New Roman"/>
        </w:rPr>
        <w:t>Die Favoriten lassen sich jetzt bequem im Optionendialog verwalten.</w:t>
      </w:r>
    </w:p>
    <w:p w:rsidR="006C306E" w:rsidRDefault="00AD1297">
      <w:pPr>
        <w:spacing w:after="0" w:line="240" w:lineRule="auto"/>
        <w:ind w:left="0"/>
        <w:jc w:val="both"/>
        <w:rPr>
          <w:rFonts w:eastAsia="Times New Roman"/>
        </w:rPr>
      </w:pPr>
      <w:r>
        <w:rPr>
          <w:rFonts w:eastAsia="Times New Roman"/>
        </w:rPr>
        <w:t>Zusätzlich kann die Pfadhistory im Menü direkt geleert werden, um Datei-Browserspuren zu beseitigen.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Poupmenüs in der Laufwerksleiste ( BreadCrumbBar)</w:t>
      </w:r>
    </w:p>
    <w:p w:rsidR="006C306E" w:rsidRDefault="00AD1297">
      <w:pPr>
        <w:spacing w:after="0" w:line="240" w:lineRule="auto"/>
        <w:ind w:left="0"/>
        <w:jc w:val="both"/>
        <w:rPr>
          <w:rFonts w:eastAsia="Times New Roman"/>
        </w:rPr>
      </w:pPr>
      <w:r>
        <w:rPr>
          <w:rFonts w:eastAsia="Times New Roman"/>
        </w:rPr>
        <w:t>Über den Rechtsklick kann ein Popupmenü aufgerufen werden, das alle Unterordner auflistet. Unterordner mit weiteren Unterordnern werden mit einem Pfeil auf der rechten Seite angezeigt, fährt man mit der Maus dr</w:t>
      </w:r>
      <w:r>
        <w:rPr>
          <w:rFonts w:eastAsia="Times New Roman"/>
        </w:rPr>
        <w:t>ü</w:t>
      </w:r>
      <w:r>
        <w:rPr>
          <w:rFonts w:eastAsia="Times New Roman"/>
        </w:rPr>
        <w:t>ber, werden alle weiteren Unterordner angezeigt.</w:t>
      </w:r>
    </w:p>
    <w:p w:rsidR="006C306E" w:rsidRDefault="00AD1297">
      <w:pPr>
        <w:spacing w:after="0" w:line="240" w:lineRule="auto"/>
        <w:ind w:left="0"/>
        <w:jc w:val="both"/>
        <w:rPr>
          <w:rFonts w:eastAsia="Times New Roman"/>
        </w:rPr>
      </w:pPr>
      <w:r>
        <w:rPr>
          <w:rFonts w:eastAsia="Times New Roman"/>
        </w:rPr>
        <w:t>So lässt sich blitzschnell in eine ganz andere Ebene eines Verzeichnisses springen!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PrüfsummenTool</w:t>
      </w:r>
    </w:p>
    <w:p w:rsidR="006C306E" w:rsidRDefault="00AD1297">
      <w:pPr>
        <w:spacing w:after="0" w:line="240" w:lineRule="auto"/>
        <w:ind w:left="0"/>
        <w:jc w:val="both"/>
        <w:rPr>
          <w:rFonts w:eastAsia="Times New Roman"/>
        </w:rPr>
      </w:pPr>
      <w:r>
        <w:rPr>
          <w:rFonts w:eastAsia="Times New Roman"/>
        </w:rPr>
        <w:t>Hier kann schnell die Prüfsumme von zwei Dateien angezeigt werden. Die markierten Dateien (links und rechts) werden automatisch im Prüfsummen-Tool angezeigt.</w:t>
      </w:r>
    </w:p>
    <w:p w:rsidR="006C306E" w:rsidRDefault="00AD1297">
      <w:pPr>
        <w:spacing w:after="0" w:line="240" w:lineRule="auto"/>
        <w:ind w:left="0"/>
        <w:jc w:val="both"/>
        <w:rPr>
          <w:rFonts w:eastAsia="Times New Roman"/>
        </w:rPr>
      </w:pPr>
      <w:r>
        <w:rPr>
          <w:rFonts w:eastAsia="Times New Roman"/>
        </w:rPr>
        <w:t>Um Verzeichnisse auf Veränderungen zu überwachen lassen sich ganze Prüfsummenlisten erstellen.</w:t>
      </w:r>
    </w:p>
    <w:p w:rsidR="006C306E" w:rsidRDefault="00AD1297">
      <w:pPr>
        <w:spacing w:after="0" w:line="240" w:lineRule="auto"/>
        <w:ind w:left="0"/>
        <w:jc w:val="both"/>
        <w:rPr>
          <w:rFonts w:eastAsia="Times New Roman"/>
        </w:rPr>
      </w:pPr>
      <w:r>
        <w:rPr>
          <w:rFonts w:eastAsia="Times New Roman"/>
        </w:rPr>
        <w:t>Diese Listen bekommen die entsprechende Dateiendung (*.md5 oder *.sha). Beim Doppelklick auf diese D</w:t>
      </w:r>
      <w:r>
        <w:rPr>
          <w:rFonts w:eastAsia="Times New Roman"/>
        </w:rPr>
        <w:t>a</w:t>
      </w:r>
      <w:r>
        <w:rPr>
          <w:rFonts w:eastAsia="Times New Roman"/>
        </w:rPr>
        <w:t>tei, wird sofort das Prüfsummen-Tool gestartet und die Überprüfung in der Spalte „Größe“ im Hauptfenster temporär angezeigt (ok oder falsch). Alternativ lassen sich Prüfsummenlisten auch im Dialog manuell schrit</w:t>
      </w:r>
      <w:r>
        <w:rPr>
          <w:rFonts w:eastAsia="Times New Roman"/>
        </w:rPr>
        <w:t>t</w:t>
      </w:r>
      <w:r>
        <w:rPr>
          <w:rFonts w:eastAsia="Times New Roman"/>
        </w:rPr>
        <w:t>weise prüfen. Ziehen Sie die Dateien einfach per Drag &amp; Drop in das Fenster, fertig die Prüfsumme wird a</w:t>
      </w:r>
      <w:r>
        <w:rPr>
          <w:rFonts w:eastAsia="Times New Roman"/>
        </w:rPr>
        <w:t>n</w:t>
      </w:r>
      <w:r>
        <w:rPr>
          <w:rFonts w:eastAsia="Times New Roman"/>
        </w:rPr>
        <w:t>gezeigt.</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Drucken oder Speichern eines Verzeichnisinhalts</w:t>
      </w:r>
    </w:p>
    <w:p w:rsidR="006C306E" w:rsidRDefault="00AD1297">
      <w:pPr>
        <w:spacing w:before="100" w:beforeAutospacing="1" w:after="100" w:afterAutospacing="1" w:line="240" w:lineRule="auto"/>
        <w:ind w:left="0"/>
        <w:jc w:val="both"/>
        <w:rPr>
          <w:rFonts w:eastAsia="Times New Roman"/>
        </w:rPr>
      </w:pPr>
      <w:r>
        <w:rPr>
          <w:rFonts w:eastAsia="Times New Roman"/>
        </w:rPr>
        <w:t>Um den Inhalt eines Verzeichnisses zu speichern oder auszudrucken, wählen Sie im Menü -Extras "Pfadliste drucken".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Kommandozeilenparameter</w:t>
      </w:r>
    </w:p>
    <w:p w:rsidR="006C306E" w:rsidRDefault="00AD1297">
      <w:pPr>
        <w:spacing w:before="100" w:beforeAutospacing="1" w:after="100" w:afterAutospacing="1" w:line="240" w:lineRule="auto"/>
        <w:ind w:left="0"/>
        <w:jc w:val="both"/>
        <w:rPr>
          <w:rFonts w:eastAsia="Times New Roman"/>
        </w:rPr>
      </w:pPr>
      <w:r>
        <w:rPr>
          <w:rFonts w:eastAsia="Times New Roman"/>
        </w:rPr>
        <w:t>DateiCommander kann mit einem oder zwei Verzeichnissen als Parameter aufgerufen werden. Die Dateifen</w:t>
      </w:r>
      <w:r>
        <w:rPr>
          <w:rFonts w:eastAsia="Times New Roman"/>
        </w:rPr>
        <w:t>s</w:t>
      </w:r>
      <w:r>
        <w:rPr>
          <w:rFonts w:eastAsia="Times New Roman"/>
        </w:rPr>
        <w:t>ter werden dabei auf diese Verzeichnisse eingestellt. Sie können sich so z.B. mehrere DateiCommander-Icons im Programm-Manager oder Startmenü anlegen, welche DateiCommander jeweils in einem anderen Verzeichnis starten. Außerdem kann der Name einer ini-Datei angegeben werden, in welcher der DateiCo</w:t>
      </w:r>
      <w:r>
        <w:rPr>
          <w:rFonts w:eastAsia="Times New Roman"/>
        </w:rPr>
        <w:t>m</w:t>
      </w:r>
      <w:r>
        <w:rPr>
          <w:rFonts w:eastAsia="Times New Roman"/>
        </w:rPr>
        <w:t>mander alle Einstellungen speichert. Dies ermöglicht, dass mehrere Benutzer auf demselben Computer ve</w:t>
      </w:r>
      <w:r>
        <w:rPr>
          <w:rFonts w:eastAsia="Times New Roman"/>
        </w:rPr>
        <w:t>r</w:t>
      </w:r>
      <w:r>
        <w:rPr>
          <w:rFonts w:eastAsia="Times New Roman"/>
        </w:rPr>
        <w:t>schiedene Einstellungen haben können.</w:t>
      </w:r>
    </w:p>
    <w:p w:rsidR="006C306E" w:rsidRDefault="00AD1297">
      <w:pPr>
        <w:ind w:left="-6"/>
        <w:rPr>
          <w:rFonts w:eastAsia="Times New Roman"/>
          <w:b/>
        </w:rPr>
      </w:pPr>
      <w:r>
        <w:rPr>
          <w:rFonts w:eastAsia="Times New Roman"/>
          <w:b/>
        </w:rPr>
        <w:t>Syntax:</w:t>
      </w:r>
    </w:p>
    <w:p w:rsidR="006C306E" w:rsidRDefault="00AD1297">
      <w:r>
        <w:t xml:space="preserve">DateiCommander.exe [/O] [LW:\Verzeichnis1 ; LW:\Verzeichnis2]] [/Ini=name.ini] </w:t>
      </w:r>
    </w:p>
    <w:p w:rsidR="006C306E" w:rsidRDefault="00AD1297">
      <w:r>
        <w:t>oder:</w:t>
      </w:r>
    </w:p>
    <w:p w:rsidR="006C306E" w:rsidRDefault="00AD1297">
      <w:r>
        <w:t xml:space="preserve">DateiCommander.exe [/O] [/L=LW:\Verzeichnis1] [/R=LW:\Verzeichnis2] [/Ini=name.ini] </w:t>
      </w:r>
    </w:p>
    <w:p w:rsidR="006C306E" w:rsidRDefault="00AD1297">
      <w:r>
        <w:br w:type="page"/>
      </w:r>
    </w:p>
    <w:p w:rsidR="006C306E" w:rsidRDefault="00AD1297">
      <w:pPr>
        <w:spacing w:line="240" w:lineRule="auto"/>
        <w:ind w:left="0"/>
        <w:rPr>
          <w:rFonts w:eastAsia="Times New Roman"/>
          <w:b/>
        </w:rPr>
      </w:pPr>
      <w:r>
        <w:rPr>
          <w:rFonts w:eastAsia="Times New Roman"/>
          <w:b/>
        </w:rPr>
        <w:lastRenderedPageBreak/>
        <w:t>Parameter:</w:t>
      </w:r>
    </w:p>
    <w:p w:rsidR="006C306E" w:rsidRDefault="00AD1297">
      <w:r>
        <w:t>LW:\Verzeichnis DateiCommander zeigt den Inhalt des ersten übergebenen Verzeichnisses im linken Date</w:t>
      </w:r>
      <w:r>
        <w:t>i</w:t>
      </w:r>
      <w:r>
        <w:t>fenster, den des zweiten im rechten Fenster. Es muss immer der komplette Pfad inkl. Laufwerk angegeben werden!</w:t>
      </w:r>
    </w:p>
    <w:tbl>
      <w:tblPr>
        <w:tblW w:w="9757" w:type="dxa"/>
        <w:tblInd w:w="-5" w:type="dxa"/>
        <w:tblCellMar>
          <w:left w:w="10" w:type="dxa"/>
          <w:right w:w="10" w:type="dxa"/>
        </w:tblCellMar>
        <w:tblLook w:val="0000"/>
      </w:tblPr>
      <w:tblGrid>
        <w:gridCol w:w="1620"/>
        <w:gridCol w:w="8137"/>
      </w:tblGrid>
      <w:tr w:rsidR="006C306E">
        <w:trPr>
          <w:cantSplit/>
        </w:trPr>
        <w:tc>
          <w:tcPr>
            <w:tcW w:w="83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11"/>
              <w:rPr>
                <w:b/>
                <w:color w:val="0000FF"/>
              </w:rPr>
            </w:pPr>
            <w:r>
              <w:rPr>
                <w:b/>
                <w:color w:val="0000FF"/>
              </w:rPr>
              <w:t>/O</w:t>
            </w:r>
          </w:p>
        </w:tc>
        <w:tc>
          <w:tcPr>
            <w:tcW w:w="417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r>
              <w:t>Falls DateiCommander bereits läuft, aktivieren und Pfad(e) an dieses Programm überg</w:t>
            </w:r>
            <w:r>
              <w:t>e</w:t>
            </w:r>
            <w:r>
              <w:t>ben</w:t>
            </w:r>
          </w:p>
        </w:tc>
      </w:tr>
      <w:tr w:rsidR="006C306E">
        <w:trPr>
          <w:cantSplit/>
        </w:trPr>
        <w:tc>
          <w:tcPr>
            <w:tcW w:w="83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11"/>
              <w:rPr>
                <w:b/>
                <w:color w:val="0000FF"/>
              </w:rPr>
            </w:pPr>
            <w:r>
              <w:rPr>
                <w:b/>
                <w:color w:val="0000FF"/>
              </w:rPr>
              <w:t>/L=</w:t>
            </w:r>
          </w:p>
        </w:tc>
        <w:tc>
          <w:tcPr>
            <w:tcW w:w="417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r>
              <w:t>Setze Pfad des linken Fensters Zwei-Fensteransicht</w:t>
            </w:r>
          </w:p>
        </w:tc>
      </w:tr>
      <w:tr w:rsidR="006C306E">
        <w:trPr>
          <w:cantSplit/>
        </w:trPr>
        <w:tc>
          <w:tcPr>
            <w:tcW w:w="83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11"/>
              <w:rPr>
                <w:b/>
                <w:color w:val="0000FF"/>
              </w:rPr>
            </w:pPr>
            <w:r>
              <w:rPr>
                <w:b/>
                <w:color w:val="0000FF"/>
              </w:rPr>
              <w:t>/R=</w:t>
            </w:r>
          </w:p>
        </w:tc>
        <w:tc>
          <w:tcPr>
            <w:tcW w:w="417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r>
              <w:t>Setze Pfad des rechten Fensters Zwei-Fensteransicht</w:t>
            </w:r>
          </w:p>
        </w:tc>
      </w:tr>
      <w:tr w:rsidR="006C306E">
        <w:trPr>
          <w:cantSplit/>
        </w:trPr>
        <w:tc>
          <w:tcPr>
            <w:tcW w:w="83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11"/>
              <w:rPr>
                <w:b/>
                <w:color w:val="0000FF"/>
              </w:rPr>
            </w:pPr>
            <w:r>
              <w:rPr>
                <w:b/>
                <w:color w:val="0000FF"/>
              </w:rPr>
              <w:t>/M=</w:t>
            </w:r>
          </w:p>
        </w:tc>
        <w:tc>
          <w:tcPr>
            <w:tcW w:w="417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r>
              <w:t>Setze Pfad des rechten Fensters Explorer-Fensteransicht, hat Vorrang vor L= oder R=</w:t>
            </w:r>
          </w:p>
        </w:tc>
      </w:tr>
      <w:tr w:rsidR="006C306E">
        <w:trPr>
          <w:cantSplit/>
        </w:trPr>
        <w:tc>
          <w:tcPr>
            <w:tcW w:w="83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11"/>
              <w:rPr>
                <w:b/>
                <w:color w:val="0000FF"/>
              </w:rPr>
            </w:pPr>
            <w:r>
              <w:rPr>
                <w:b/>
                <w:color w:val="0000FF"/>
              </w:rPr>
              <w:t>/Ini=name.ini</w:t>
            </w:r>
          </w:p>
        </w:tc>
        <w:tc>
          <w:tcPr>
            <w:tcW w:w="417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r>
              <w:t>Benutze eine andere INI-Datei, um die Einstellungen von DateiCommander zu speichern (Voreinstellung: Opt.ini im User-Verzeichnis). Nicht zusammen mit „/O“ !!!</w:t>
            </w:r>
          </w:p>
        </w:tc>
      </w:tr>
    </w:tbl>
    <w:p w:rsidR="006C306E" w:rsidRDefault="006C306E">
      <w:pPr>
        <w:spacing w:before="100" w:beforeAutospacing="1" w:after="100" w:afterAutospacing="1" w:line="240" w:lineRule="auto"/>
        <w:ind w:left="0"/>
        <w:rPr>
          <w:rFonts w:eastAsia="Times New Roman"/>
        </w:rPr>
      </w:pP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rPr>
        <w:t>Schnelles</w:t>
      </w:r>
      <w:r>
        <w:rPr>
          <w:rFonts w:eastAsia="Times New Roman"/>
          <w:color w:val="0000FF"/>
          <w:sz w:val="27"/>
          <w:szCs w:val="27"/>
          <w:u w:val="single"/>
        </w:rPr>
        <w:t xml:space="preserve"> Anzeigen nach Dateien-Suche</w:t>
      </w:r>
    </w:p>
    <w:p w:rsidR="006C306E" w:rsidRDefault="00AD1297">
      <w:pPr>
        <w:spacing w:before="100" w:beforeAutospacing="1" w:after="100" w:afterAutospacing="1" w:line="240" w:lineRule="auto"/>
        <w:ind w:left="0"/>
        <w:jc w:val="both"/>
        <w:rPr>
          <w:rFonts w:eastAsia="Times New Roman"/>
        </w:rPr>
      </w:pPr>
      <w:r>
        <w:rPr>
          <w:rFonts w:eastAsia="Times New Roman"/>
          <w:bCs/>
        </w:rPr>
        <w:t>Nach Beendigung einer Dateien-Suche können Sie sich im Kontextmenü  unter "Im Explorer anzeigen" den Verzeichnispfad im Zwei-Fenster-Explorer anzeigen lassen.</w:t>
      </w:r>
    </w:p>
    <w:p w:rsidR="006C306E" w:rsidRDefault="00AD1297">
      <w:pPr>
        <w:spacing w:before="100" w:beforeAutospacing="1" w:after="100" w:afterAutospacing="1" w:line="240" w:lineRule="auto"/>
        <w:ind w:left="0"/>
        <w:outlineLvl w:val="3"/>
        <w:rPr>
          <w:rFonts w:eastAsia="Times New Roman"/>
          <w:color w:val="0000FF"/>
          <w:sz w:val="27"/>
          <w:szCs w:val="27"/>
          <w:u w:val="single"/>
        </w:rPr>
      </w:pPr>
      <w:r>
        <w:rPr>
          <w:rFonts w:eastAsia="Times New Roman"/>
          <w:color w:val="0000FF"/>
          <w:sz w:val="27"/>
          <w:szCs w:val="27"/>
          <w:u w:val="single"/>
        </w:rPr>
        <w:t xml:space="preserve">DC-Adress-Tool </w:t>
      </w:r>
    </w:p>
    <w:p w:rsidR="006C306E" w:rsidRDefault="00AD1297">
      <w:pPr>
        <w:numPr>
          <w:ilvl w:val="0"/>
          <w:numId w:val="29"/>
        </w:numPr>
        <w:tabs>
          <w:tab w:val="left" w:pos="850"/>
        </w:tabs>
        <w:spacing w:line="240" w:lineRule="auto"/>
        <w:rPr>
          <w:rFonts w:eastAsia="Times New Roman"/>
        </w:rPr>
      </w:pPr>
      <w:r>
        <w:rPr>
          <w:rFonts w:eastAsia="Times New Roman"/>
        </w:rPr>
        <w:t>Importfunktion (*.csv-Dateien)</w:t>
      </w:r>
    </w:p>
    <w:p w:rsidR="006C306E" w:rsidRDefault="00AD1297">
      <w:pPr>
        <w:numPr>
          <w:ilvl w:val="0"/>
          <w:numId w:val="29"/>
        </w:numPr>
        <w:tabs>
          <w:tab w:val="left" w:pos="850"/>
        </w:tabs>
        <w:spacing w:line="240" w:lineRule="auto"/>
        <w:rPr>
          <w:rFonts w:eastAsia="Times New Roman"/>
        </w:rPr>
      </w:pPr>
      <w:r>
        <w:rPr>
          <w:rFonts w:eastAsia="Times New Roman"/>
        </w:rPr>
        <w:t>Backupfunktion</w:t>
      </w:r>
    </w:p>
    <w:p w:rsidR="006C306E" w:rsidRDefault="00AD1297">
      <w:pPr>
        <w:numPr>
          <w:ilvl w:val="0"/>
          <w:numId w:val="29"/>
        </w:numPr>
        <w:tabs>
          <w:tab w:val="left" w:pos="850"/>
        </w:tabs>
        <w:spacing w:line="240" w:lineRule="auto"/>
        <w:rPr>
          <w:rFonts w:eastAsia="Times New Roman"/>
        </w:rPr>
      </w:pPr>
      <w:r>
        <w:rPr>
          <w:rFonts w:eastAsia="Times New Roman"/>
        </w:rPr>
        <w:t>Datenbankabfragen in jeder erdenklichen Funktion</w:t>
      </w:r>
    </w:p>
    <w:p w:rsidR="006C306E" w:rsidRDefault="00AD1297">
      <w:pPr>
        <w:numPr>
          <w:ilvl w:val="0"/>
          <w:numId w:val="29"/>
        </w:numPr>
        <w:tabs>
          <w:tab w:val="left" w:pos="850"/>
        </w:tabs>
        <w:spacing w:line="240" w:lineRule="auto"/>
        <w:rPr>
          <w:rFonts w:eastAsia="Times New Roman"/>
        </w:rPr>
      </w:pPr>
      <w:r>
        <w:rPr>
          <w:rFonts w:eastAsia="Times New Roman"/>
        </w:rPr>
        <w:t>Suchfunktion</w:t>
      </w:r>
    </w:p>
    <w:p w:rsidR="006C306E" w:rsidRDefault="00AD1297">
      <w:pPr>
        <w:numPr>
          <w:ilvl w:val="0"/>
          <w:numId w:val="29"/>
        </w:numPr>
        <w:tabs>
          <w:tab w:val="left" w:pos="850"/>
        </w:tabs>
        <w:spacing w:line="240" w:lineRule="auto"/>
        <w:rPr>
          <w:rFonts w:eastAsia="Times New Roman"/>
        </w:rPr>
      </w:pPr>
      <w:r>
        <w:rPr>
          <w:rFonts w:eastAsia="Times New Roman"/>
        </w:rPr>
        <w:t>Serienmailfunktion aller markierter Adressen</w:t>
      </w:r>
    </w:p>
    <w:p w:rsidR="006C306E" w:rsidRDefault="00AD1297">
      <w:pPr>
        <w:numPr>
          <w:ilvl w:val="0"/>
          <w:numId w:val="29"/>
        </w:numPr>
        <w:tabs>
          <w:tab w:val="left" w:pos="850"/>
        </w:tabs>
        <w:spacing w:line="240" w:lineRule="auto"/>
        <w:rPr>
          <w:rFonts w:eastAsia="Times New Roman"/>
        </w:rPr>
      </w:pPr>
      <w:r>
        <w:rPr>
          <w:rFonts w:eastAsia="Times New Roman"/>
        </w:rPr>
        <w:t>Schnelles Kopieren einzelner oder aller markierter Dateien</w:t>
      </w:r>
    </w:p>
    <w:p w:rsidR="006C306E" w:rsidRDefault="00AD1297">
      <w:pPr>
        <w:numPr>
          <w:ilvl w:val="0"/>
          <w:numId w:val="29"/>
        </w:numPr>
        <w:tabs>
          <w:tab w:val="left" w:pos="850"/>
        </w:tabs>
        <w:spacing w:line="240" w:lineRule="auto"/>
        <w:rPr>
          <w:rFonts w:eastAsia="Times New Roman"/>
        </w:rPr>
      </w:pPr>
      <w:r>
        <w:rPr>
          <w:rFonts w:eastAsia="Times New Roman"/>
        </w:rPr>
        <w:t>Reportfunktionen, um Adressenlisten zu erstellen und zu drucken ( HTML oder Excel-Dateien)</w:t>
      </w:r>
    </w:p>
    <w:p w:rsidR="006C306E" w:rsidRDefault="00AD1297">
      <w:pPr>
        <w:numPr>
          <w:ilvl w:val="0"/>
          <w:numId w:val="29"/>
        </w:numPr>
        <w:tabs>
          <w:tab w:val="left" w:pos="850"/>
        </w:tabs>
        <w:spacing w:line="240" w:lineRule="auto"/>
        <w:rPr>
          <w:rFonts w:eastAsia="Times New Roman"/>
        </w:rPr>
      </w:pPr>
      <w:r>
        <w:rPr>
          <w:rFonts w:eastAsia="Times New Roman"/>
        </w:rPr>
        <w:t>Anzeige sortiert nach Geburtstagen</w:t>
      </w:r>
    </w:p>
    <w:p w:rsidR="006C306E" w:rsidRDefault="00AD1297">
      <w:pPr>
        <w:numPr>
          <w:ilvl w:val="0"/>
          <w:numId w:val="29"/>
        </w:numPr>
        <w:tabs>
          <w:tab w:val="left" w:pos="850"/>
        </w:tabs>
        <w:spacing w:line="240" w:lineRule="auto"/>
        <w:rPr>
          <w:rFonts w:eastAsia="Times New Roman"/>
        </w:rPr>
      </w:pPr>
      <w:r>
        <w:rPr>
          <w:rFonts w:eastAsia="Times New Roman"/>
        </w:rPr>
        <w:t>Große Datenbank mit allen PLZ, Vorwahlen, Städten und Bundesländer (Deutschland, Schweiz, Ö</w:t>
      </w:r>
      <w:r>
        <w:rPr>
          <w:rFonts w:eastAsia="Times New Roman"/>
        </w:rPr>
        <w:t>s</w:t>
      </w:r>
      <w:r>
        <w:rPr>
          <w:rFonts w:eastAsia="Times New Roman"/>
        </w:rPr>
        <w:t>terreich)</w:t>
      </w:r>
    </w:p>
    <w:p w:rsidR="006C306E" w:rsidRDefault="00AD1297">
      <w:pPr>
        <w:numPr>
          <w:ilvl w:val="0"/>
          <w:numId w:val="29"/>
        </w:numPr>
        <w:tabs>
          <w:tab w:val="left" w:pos="850"/>
        </w:tabs>
        <w:spacing w:line="240" w:lineRule="auto"/>
        <w:rPr>
          <w:rFonts w:eastAsia="Times New Roman"/>
        </w:rPr>
      </w:pPr>
      <w:r>
        <w:rPr>
          <w:rFonts w:eastAsia="Times New Roman"/>
        </w:rPr>
        <w:t>Sortieren nach Kategorien</w:t>
      </w:r>
    </w:p>
    <w:p w:rsidR="006C306E" w:rsidRDefault="00AD1297">
      <w:pPr>
        <w:numPr>
          <w:ilvl w:val="0"/>
          <w:numId w:val="29"/>
        </w:numPr>
        <w:tabs>
          <w:tab w:val="left" w:pos="850"/>
        </w:tabs>
        <w:spacing w:line="240" w:lineRule="auto"/>
        <w:rPr>
          <w:rFonts w:eastAsia="Times New Roman"/>
        </w:rPr>
      </w:pPr>
      <w:r>
        <w:rPr>
          <w:rFonts w:eastAsia="Times New Roman"/>
        </w:rPr>
        <w:t>Serienbrief-Funktion</w:t>
      </w:r>
    </w:p>
    <w:p w:rsidR="006C306E" w:rsidRDefault="00AD1297">
      <w:pPr>
        <w:numPr>
          <w:ilvl w:val="0"/>
          <w:numId w:val="29"/>
        </w:numPr>
        <w:tabs>
          <w:tab w:val="left" w:pos="850"/>
        </w:tabs>
        <w:spacing w:line="240" w:lineRule="auto"/>
        <w:rPr>
          <w:rFonts w:eastAsia="Times New Roman"/>
        </w:rPr>
      </w:pPr>
      <w:r>
        <w:rPr>
          <w:rFonts w:eastAsia="Times New Roman"/>
        </w:rPr>
        <w:t>Schnelle Email und Web-Funktion</w:t>
      </w:r>
    </w:p>
    <w:p w:rsidR="006C306E" w:rsidRDefault="00AD1297">
      <w:pPr>
        <w:numPr>
          <w:ilvl w:val="0"/>
          <w:numId w:val="29"/>
        </w:numPr>
        <w:tabs>
          <w:tab w:val="left" w:pos="850"/>
        </w:tabs>
        <w:spacing w:line="240" w:lineRule="auto"/>
        <w:rPr>
          <w:rFonts w:eastAsia="Times New Roman"/>
        </w:rPr>
      </w:pPr>
      <w:r>
        <w:rPr>
          <w:rFonts w:eastAsia="Times New Roman"/>
        </w:rPr>
        <w:t>PLZ-Prüf-Funktion</w:t>
      </w:r>
    </w:p>
    <w:p w:rsidR="006C306E" w:rsidRDefault="00AD1297">
      <w:pPr>
        <w:numPr>
          <w:ilvl w:val="0"/>
          <w:numId w:val="29"/>
        </w:numPr>
        <w:tabs>
          <w:tab w:val="left" w:pos="850"/>
        </w:tabs>
        <w:spacing w:line="240" w:lineRule="auto"/>
        <w:rPr>
          <w:rFonts w:eastAsia="Times New Roman"/>
        </w:rPr>
      </w:pPr>
      <w:r>
        <w:rPr>
          <w:rFonts w:eastAsia="Times New Roman"/>
        </w:rPr>
        <w:t>Alphabetische Registeransicht um schnell die gewünschten Adressen anzuzeigen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Währungsumrechner</w:t>
      </w:r>
    </w:p>
    <w:p w:rsidR="006C306E" w:rsidRDefault="00AD1297">
      <w:pPr>
        <w:spacing w:before="100" w:beforeAutospacing="1" w:after="100" w:afterAutospacing="1" w:line="240" w:lineRule="auto"/>
        <w:ind w:left="0"/>
        <w:jc w:val="both"/>
        <w:rPr>
          <w:rFonts w:eastAsia="Times New Roman"/>
        </w:rPr>
      </w:pPr>
      <w:r>
        <w:rPr>
          <w:rFonts w:eastAsia="Times New Roman"/>
        </w:rPr>
        <w:t>Im Menü unter "Extras ", befindet sich ein komfortabler Währungsumrechner, mit dem man 14 verschiedene Währungen parallel berechnen kann. Gleichzeitig wird ein gewisser Prozentsatz z.B. 19% USt angezeigt. </w:t>
      </w:r>
    </w:p>
    <w:p w:rsidR="006C306E" w:rsidRDefault="00AD1297">
      <w:r>
        <w:br w:type="page"/>
      </w:r>
    </w:p>
    <w:p w:rsidR="006C306E" w:rsidRDefault="00AD1297">
      <w:pPr>
        <w:spacing w:before="100" w:beforeAutospacing="1" w:after="100" w:afterAutospacing="1" w:line="240" w:lineRule="auto"/>
        <w:ind w:left="0"/>
        <w:jc w:val="both"/>
        <w:rPr>
          <w:rFonts w:eastAsia="Times New Roman"/>
          <w:color w:val="0000FF"/>
          <w:sz w:val="27"/>
          <w:szCs w:val="27"/>
          <w:u w:val="single"/>
        </w:rPr>
      </w:pPr>
      <w:r>
        <w:rPr>
          <w:rFonts w:eastAsia="Times New Roman"/>
          <w:color w:val="0000FF"/>
          <w:sz w:val="27"/>
          <w:szCs w:val="27"/>
          <w:u w:val="single"/>
        </w:rPr>
        <w:lastRenderedPageBreak/>
        <w:t>MP3-Info</w:t>
      </w:r>
    </w:p>
    <w:p w:rsidR="006C306E" w:rsidRDefault="00AD1297">
      <w:pPr>
        <w:spacing w:before="100" w:beforeAutospacing="1" w:after="100" w:afterAutospacing="1" w:line="240" w:lineRule="auto"/>
        <w:ind w:left="0"/>
        <w:jc w:val="both"/>
        <w:rPr>
          <w:rFonts w:eastAsia="Times New Roman"/>
        </w:rPr>
      </w:pPr>
      <w:r>
        <w:rPr>
          <w:rFonts w:eastAsia="Times New Roman"/>
        </w:rPr>
        <w:t>Im Menü unter "Ansicht" befindet sich ein Tool, mit dem Sie sich einfach und schnell eine Übersicht über die ID3-Tag Infos der ausgewählten MP3-Dateien verschaffen können. Hier lassen sich auch schnell und einfach ID3-Infos ändern und ergänzen. MP3-Songs können hier ebenfalls abgespielt werden.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Register-Tabs</w:t>
      </w:r>
    </w:p>
    <w:p w:rsidR="006C306E" w:rsidRDefault="00AD1297">
      <w:pPr>
        <w:spacing w:before="100" w:beforeAutospacing="1" w:after="100" w:afterAutospacing="1" w:line="240" w:lineRule="auto"/>
        <w:ind w:left="0"/>
        <w:jc w:val="both"/>
        <w:rPr>
          <w:rFonts w:eastAsia="Times New Roman"/>
        </w:rPr>
      </w:pPr>
      <w:r>
        <w:rPr>
          <w:rFonts w:eastAsia="Times New Roman"/>
        </w:rPr>
        <w:t>Im Ein-Fenster-Explorer befinden sich Register-Tabs, mit deren Hilfe Sie komfortabel zwischen verschiedenen Verzeichnissen hin- und herschalten können. Mit der rechten Maustaste wird ein Kontextmenü aufgerufen, mit dem neue Tabs angelegt, Tabs gegen Veränderungen gesperrt oder gelöscht werden können.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Tabbed Browsing in der Zwei-Fenster-Ansicht</w:t>
      </w:r>
    </w:p>
    <w:p w:rsidR="006C306E" w:rsidRDefault="00AD1297">
      <w:pPr>
        <w:ind w:left="0"/>
        <w:jc w:val="both"/>
        <w:rPr>
          <w:rFonts w:eastAsia="Times New Roman"/>
        </w:rPr>
      </w:pPr>
      <w:r>
        <w:rPr>
          <w:rFonts w:eastAsia="Times New Roman"/>
        </w:rPr>
        <w:t>Geniale Funktion zum schnellen Navigieren. Tabs werden im unteren Bereich angezeigt und können optional ausgeblendet oder nur in einer Linie angezeigt werden.</w:t>
      </w:r>
    </w:p>
    <w:p w:rsidR="006C306E" w:rsidRDefault="00AD1297">
      <w:pPr>
        <w:ind w:left="0"/>
        <w:jc w:val="both"/>
        <w:rPr>
          <w:rFonts w:eastAsia="Times New Roman"/>
        </w:rPr>
      </w:pPr>
      <w:r>
        <w:rPr>
          <w:rFonts w:eastAsia="Times New Roman"/>
        </w:rPr>
        <w:t>Einmalig ist auch das direkte Löschen des Tabs über einen kleinen Schließen-Button im Tab, ähnlich wie im Firefox !</w:t>
      </w:r>
    </w:p>
    <w:p w:rsidR="006C306E" w:rsidRDefault="00AD1297">
      <w:pPr>
        <w:ind w:left="0"/>
        <w:jc w:val="both"/>
        <w:rPr>
          <w:rFonts w:eastAsia="Times New Roman"/>
        </w:rPr>
      </w:pPr>
      <w:r>
        <w:rPr>
          <w:rFonts w:eastAsia="Times New Roman"/>
        </w:rPr>
        <w:t>Über ein Kontextmenü ( rechte Maustaste auf Tab ) zeigt sich die ganze Stärke dieser Tabs:</w:t>
      </w:r>
    </w:p>
    <w:p w:rsidR="006C306E" w:rsidRDefault="00AD1297">
      <w:pPr>
        <w:numPr>
          <w:ilvl w:val="0"/>
          <w:numId w:val="30"/>
        </w:numPr>
        <w:tabs>
          <w:tab w:val="left" w:pos="850"/>
        </w:tabs>
        <w:rPr>
          <w:rFonts w:eastAsia="Times New Roman"/>
        </w:rPr>
      </w:pPr>
      <w:r>
        <w:rPr>
          <w:rFonts w:eastAsia="Times New Roman"/>
        </w:rPr>
        <w:t>Neuen Tab anlegen</w:t>
      </w:r>
    </w:p>
    <w:p w:rsidR="006C306E" w:rsidRDefault="00AD1297">
      <w:pPr>
        <w:numPr>
          <w:ilvl w:val="0"/>
          <w:numId w:val="30"/>
        </w:numPr>
        <w:tabs>
          <w:tab w:val="left" w:pos="850"/>
        </w:tabs>
        <w:rPr>
          <w:rFonts w:eastAsia="Times New Roman"/>
        </w:rPr>
      </w:pPr>
      <w:r>
        <w:rPr>
          <w:rFonts w:eastAsia="Times New Roman"/>
        </w:rPr>
        <w:t>Tab verdoppeln</w:t>
      </w:r>
    </w:p>
    <w:p w:rsidR="006C306E" w:rsidRDefault="00AD1297">
      <w:pPr>
        <w:numPr>
          <w:ilvl w:val="0"/>
          <w:numId w:val="30"/>
        </w:numPr>
        <w:tabs>
          <w:tab w:val="left" w:pos="850"/>
        </w:tabs>
        <w:rPr>
          <w:rFonts w:eastAsia="Times New Roman"/>
        </w:rPr>
      </w:pPr>
      <w:r>
        <w:rPr>
          <w:rFonts w:eastAsia="Times New Roman"/>
        </w:rPr>
        <w:t>Tabs umbenennen</w:t>
      </w:r>
    </w:p>
    <w:p w:rsidR="006C306E" w:rsidRDefault="00AD1297">
      <w:pPr>
        <w:numPr>
          <w:ilvl w:val="0"/>
          <w:numId w:val="30"/>
        </w:numPr>
        <w:tabs>
          <w:tab w:val="left" w:pos="850"/>
        </w:tabs>
        <w:rPr>
          <w:rFonts w:eastAsia="Times New Roman"/>
        </w:rPr>
      </w:pPr>
      <w:r>
        <w:rPr>
          <w:rFonts w:eastAsia="Times New Roman"/>
        </w:rPr>
        <w:t>Doppelte Tabs entfernen</w:t>
      </w:r>
    </w:p>
    <w:p w:rsidR="006C306E" w:rsidRDefault="00AD1297">
      <w:pPr>
        <w:numPr>
          <w:ilvl w:val="0"/>
          <w:numId w:val="30"/>
        </w:numPr>
        <w:tabs>
          <w:tab w:val="left" w:pos="850"/>
        </w:tabs>
        <w:rPr>
          <w:rFonts w:eastAsia="Times New Roman"/>
        </w:rPr>
      </w:pPr>
      <w:r>
        <w:rPr>
          <w:rFonts w:eastAsia="Times New Roman"/>
        </w:rPr>
        <w:t>Tab sperren, optional Verzeichniswechsel erlaubt</w:t>
      </w:r>
    </w:p>
    <w:p w:rsidR="006C306E" w:rsidRDefault="00AD1297">
      <w:pPr>
        <w:numPr>
          <w:ilvl w:val="0"/>
          <w:numId w:val="30"/>
        </w:numPr>
        <w:tabs>
          <w:tab w:val="left" w:pos="850"/>
        </w:tabs>
        <w:rPr>
          <w:rFonts w:eastAsia="Times New Roman"/>
        </w:rPr>
      </w:pPr>
      <w:r>
        <w:rPr>
          <w:rFonts w:eastAsia="Times New Roman"/>
        </w:rPr>
        <w:t>Tab kopieren in anderes Panel</w:t>
      </w:r>
    </w:p>
    <w:p w:rsidR="006C306E" w:rsidRDefault="00AD1297">
      <w:pPr>
        <w:numPr>
          <w:ilvl w:val="0"/>
          <w:numId w:val="30"/>
        </w:numPr>
        <w:tabs>
          <w:tab w:val="left" w:pos="850"/>
        </w:tabs>
        <w:rPr>
          <w:rFonts w:eastAsia="Times New Roman"/>
        </w:rPr>
      </w:pPr>
      <w:r>
        <w:rPr>
          <w:rFonts w:eastAsia="Times New Roman"/>
        </w:rPr>
        <w:t>Tabs in Datei speichern</w:t>
      </w:r>
    </w:p>
    <w:p w:rsidR="006C306E" w:rsidRDefault="00AD1297">
      <w:pPr>
        <w:numPr>
          <w:ilvl w:val="0"/>
          <w:numId w:val="30"/>
        </w:numPr>
        <w:tabs>
          <w:tab w:val="left" w:pos="850"/>
        </w:tabs>
        <w:rPr>
          <w:rFonts w:eastAsia="Times New Roman"/>
        </w:rPr>
      </w:pPr>
      <w:r>
        <w:rPr>
          <w:rFonts w:eastAsia="Times New Roman"/>
        </w:rPr>
        <w:t>Tabs aus Datei laden, optional vorhandene Tabs behalten oder ersetzen</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Applikationsbar (Shortcutleiste)</w:t>
      </w:r>
    </w:p>
    <w:p w:rsidR="006C306E" w:rsidRDefault="00AD1297">
      <w:pPr>
        <w:spacing w:before="100" w:beforeAutospacing="1" w:after="100" w:afterAutospacing="1" w:line="240" w:lineRule="auto"/>
        <w:ind w:left="0"/>
        <w:jc w:val="both"/>
        <w:rPr>
          <w:rFonts w:eastAsia="Times New Roman"/>
        </w:rPr>
      </w:pPr>
      <w:r>
        <w:rPr>
          <w:rFonts w:eastAsia="Times New Roman"/>
          <w:bCs/>
        </w:rPr>
        <w:t>Mit der Applikationsleiste kann man schnell und bequem auf Programme oder Verzeichnisse zugreifen. Die Appbar kann an dem oberen, linken, rechten oder unteren Bildschirmrand andocken oder auch freischwebend verwendet werden. Neue Programmdateien oder Verzeichnisse können über die Anpassen-Schaltfläche (Info-Icon) hinzugefügt oder per Drag &amp; Drop auf die Leiste gezogen werden. Die Hintergrundfarbe und die Icon können beliebig angepasst werden. Die Höhe der Appbar kann verändert werden, in dem man entweder gr</w:t>
      </w:r>
      <w:r>
        <w:rPr>
          <w:rFonts w:eastAsia="Times New Roman"/>
          <w:bCs/>
        </w:rPr>
        <w:t>o</w:t>
      </w:r>
      <w:r>
        <w:rPr>
          <w:rFonts w:eastAsia="Times New Roman"/>
          <w:bCs/>
        </w:rPr>
        <w:t>ße oder kleine Symbole einstellt. Der Tooltip zeigt den Namen der Datei oder den von Ihnen eingestellte N</w:t>
      </w:r>
      <w:r>
        <w:rPr>
          <w:rFonts w:eastAsia="Times New Roman"/>
          <w:bCs/>
        </w:rPr>
        <w:t>a</w:t>
      </w:r>
      <w:r>
        <w:rPr>
          <w:rFonts w:eastAsia="Times New Roman"/>
          <w:bCs/>
        </w:rPr>
        <w:t>men (Anpassen-Dialog erste Spalte). Der rote X-Button schließt die Appbar!</w:t>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Schnellansicht von Bildern, Textdateien, Sounddateien und Avi-Videodateien</w:t>
      </w:r>
    </w:p>
    <w:p w:rsidR="006C306E" w:rsidRDefault="00AD1297">
      <w:pPr>
        <w:spacing w:before="100" w:beforeAutospacing="1" w:after="100" w:afterAutospacing="1" w:line="240" w:lineRule="auto"/>
        <w:ind w:left="0"/>
        <w:jc w:val="both"/>
        <w:rPr>
          <w:rFonts w:eastAsia="Times New Roman"/>
        </w:rPr>
      </w:pPr>
      <w:r>
        <w:rPr>
          <w:rFonts w:eastAsia="Times New Roman"/>
        </w:rPr>
        <w:t>In allen Ansichten wird bei Auswahl einer Bilddatei (.bmp , .gif, .wmf , .wma usw.), einer Textdatei (.log , .txt , .ini, .bak, .bat usw.) oder einer Avi-Videodatei automatisch die Bildvorschau geladen, die sich mit der Maus beliebig verschieben lässt. Bei Auswahl einer Sounddatei (.wav, mp3, .mid usw.) wird der Sound ohne Player wiedergegeben. Alle diese Features lassen sich unter Menü Extras "Optionen" oder mit dem Button in der Menüleiste  an / abstellen.</w:t>
      </w:r>
    </w:p>
    <w:p w:rsidR="006C306E" w:rsidRDefault="00AD1297">
      <w:r>
        <w:br w:type="page"/>
      </w: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lastRenderedPageBreak/>
        <w:t>Mehrfach-Umbenennen</w:t>
      </w:r>
    </w:p>
    <w:p w:rsidR="006C306E" w:rsidRDefault="00AD1297">
      <w:pPr>
        <w:spacing w:before="100" w:beforeAutospacing="1" w:after="100" w:afterAutospacing="1" w:line="240" w:lineRule="auto"/>
        <w:ind w:left="0"/>
        <w:jc w:val="both"/>
        <w:rPr>
          <w:rFonts w:eastAsia="Times New Roman"/>
        </w:rPr>
      </w:pPr>
      <w:r>
        <w:rPr>
          <w:rFonts w:eastAsia="Times New Roman"/>
          <w:bCs/>
        </w:rPr>
        <w:t>Mit diesem Tool können Sie komfortabel und einfach mehrere Dateien gleichzeitig  umbenennen. Es lassen sich Zähler, Datumswerte und viele andere Werte für den Dateinamen und die Extension einstellen. In einer Vorschau wird der neue Dateiname angezeigt.</w:t>
      </w:r>
    </w:p>
    <w:p w:rsidR="006C306E" w:rsidRDefault="00AD1297">
      <w:pPr>
        <w:spacing w:before="100" w:beforeAutospacing="1" w:after="100" w:afterAutospacing="1" w:line="240" w:lineRule="auto"/>
        <w:ind w:left="0"/>
        <w:jc w:val="both"/>
        <w:rPr>
          <w:rFonts w:eastAsia="Times New Roman"/>
          <w:color w:val="0000FF"/>
          <w:sz w:val="27"/>
          <w:szCs w:val="27"/>
          <w:u w:val="single"/>
        </w:rPr>
      </w:pPr>
      <w:r>
        <w:rPr>
          <w:rFonts w:eastAsia="Times New Roman"/>
          <w:color w:val="0000FF"/>
          <w:sz w:val="27"/>
          <w:szCs w:val="27"/>
          <w:u w:val="single"/>
        </w:rPr>
        <w:t>Ständige Anzeige des belegten Arbeitsspeicher</w:t>
      </w:r>
    </w:p>
    <w:p w:rsidR="006C306E" w:rsidRDefault="00AD1297">
      <w:pPr>
        <w:spacing w:before="100" w:beforeAutospacing="1" w:after="100" w:afterAutospacing="1" w:line="240" w:lineRule="auto"/>
        <w:ind w:left="0"/>
        <w:jc w:val="both"/>
        <w:rPr>
          <w:rFonts w:eastAsia="Times New Roman"/>
        </w:rPr>
      </w:pPr>
      <w:r>
        <w:rPr>
          <w:rFonts w:eastAsia="Times New Roman"/>
          <w:bCs/>
        </w:rPr>
        <w:t>Unter Extras "Laufwerksinformationen"  ist im unteren Bereich eine Skala angeordnet, die ständig über den belegten und den freien Arbeitsspeicher informiert.</w:t>
      </w:r>
    </w:p>
    <w:p w:rsidR="006C306E" w:rsidRDefault="00AD1297">
      <w:pPr>
        <w:spacing w:before="100" w:beforeAutospacing="1" w:after="100" w:afterAutospacing="1" w:line="240" w:lineRule="auto"/>
        <w:ind w:left="0"/>
        <w:jc w:val="both"/>
        <w:rPr>
          <w:rFonts w:eastAsia="Times New Roman"/>
          <w:color w:val="0000FF"/>
          <w:sz w:val="27"/>
          <w:szCs w:val="27"/>
          <w:u w:val="single"/>
        </w:rPr>
      </w:pPr>
      <w:r>
        <w:rPr>
          <w:rFonts w:eastAsia="Times New Roman"/>
          <w:color w:val="0000FF"/>
          <w:sz w:val="27"/>
          <w:szCs w:val="27"/>
          <w:u w:val="single"/>
        </w:rPr>
        <w:t>Suchen und gleichzeitiges Kopieren</w:t>
      </w:r>
    </w:p>
    <w:p w:rsidR="006C306E" w:rsidRDefault="00AD1297">
      <w:pPr>
        <w:spacing w:before="100" w:beforeAutospacing="1" w:after="100" w:afterAutospacing="1" w:line="240" w:lineRule="auto"/>
        <w:ind w:left="0"/>
        <w:jc w:val="both"/>
        <w:rPr>
          <w:rFonts w:eastAsia="Times New Roman"/>
        </w:rPr>
      </w:pPr>
      <w:r>
        <w:rPr>
          <w:rFonts w:eastAsia="Times New Roman"/>
          <w:bCs/>
        </w:rPr>
        <w:t>Im Suchenregister kann nach Dateien gesucht und die gefundenen Dateien gleichzeitig in ein ausgewähltes Verzeichnis kopiert werden. Dazu aktivieren Sie im unteren Bereich die Checkbox "gleichzeitig kopieren" durch Anhaken und wählen anschließend  das Zielverzeichnis aus.</w:t>
      </w:r>
    </w:p>
    <w:p w:rsidR="006C306E" w:rsidRDefault="00AD1297">
      <w:pPr>
        <w:spacing w:before="100" w:beforeAutospacing="1" w:after="100" w:afterAutospacing="1" w:line="240" w:lineRule="auto"/>
        <w:ind w:left="0"/>
        <w:jc w:val="both"/>
        <w:rPr>
          <w:rFonts w:eastAsia="Times New Roman"/>
          <w:color w:val="0000FF"/>
          <w:sz w:val="27"/>
          <w:szCs w:val="27"/>
          <w:u w:val="single"/>
        </w:rPr>
      </w:pPr>
      <w:r>
        <w:rPr>
          <w:rFonts w:eastAsia="Times New Roman"/>
          <w:color w:val="0000FF"/>
          <w:sz w:val="27"/>
          <w:szCs w:val="27"/>
          <w:u w:val="single"/>
        </w:rPr>
        <w:t>Verzeichnisse synchronisieren</w:t>
      </w:r>
    </w:p>
    <w:p w:rsidR="006C306E" w:rsidRDefault="00AD1297">
      <w:pPr>
        <w:spacing w:before="100" w:beforeAutospacing="1" w:after="100" w:afterAutospacing="1" w:line="240" w:lineRule="auto"/>
        <w:ind w:left="0"/>
        <w:jc w:val="both"/>
        <w:rPr>
          <w:rFonts w:eastAsia="Times New Roman"/>
        </w:rPr>
      </w:pPr>
      <w:r>
        <w:rPr>
          <w:rFonts w:eastAsia="Times New Roman"/>
          <w:bCs/>
        </w:rPr>
        <w:t>Das ist ein besonderes mächtiges Tool! Sie können damit Verzeichnisse, einschl. Unterverzeichnissen ve</w:t>
      </w:r>
      <w:r>
        <w:rPr>
          <w:rFonts w:eastAsia="Times New Roman"/>
          <w:bCs/>
        </w:rPr>
        <w:t>r</w:t>
      </w:r>
      <w:r>
        <w:rPr>
          <w:rFonts w:eastAsia="Times New Roman"/>
          <w:bCs/>
        </w:rPr>
        <w:t>gleichen und danach synchronisieren. Sie entscheiden, ob und welche Dateien synchronisiert werden.</w:t>
      </w:r>
    </w:p>
    <w:p w:rsidR="006C306E" w:rsidRDefault="00AD1297">
      <w:pPr>
        <w:spacing w:before="100" w:beforeAutospacing="1" w:after="100" w:afterAutospacing="1" w:line="240" w:lineRule="auto"/>
        <w:ind w:left="0"/>
        <w:jc w:val="both"/>
        <w:rPr>
          <w:rFonts w:eastAsia="Times New Roman"/>
          <w:color w:val="0000FF"/>
          <w:sz w:val="27"/>
          <w:szCs w:val="27"/>
          <w:u w:val="single"/>
        </w:rPr>
      </w:pPr>
      <w:r>
        <w:rPr>
          <w:rFonts w:eastAsia="Times New Roman"/>
          <w:color w:val="0000FF"/>
          <w:sz w:val="27"/>
          <w:szCs w:val="27"/>
          <w:u w:val="single"/>
        </w:rPr>
        <w:t>Diashow</w:t>
      </w:r>
    </w:p>
    <w:p w:rsidR="006C306E" w:rsidRDefault="00AD1297">
      <w:pPr>
        <w:spacing w:before="100" w:beforeAutospacing="1" w:after="100" w:afterAutospacing="1" w:line="240" w:lineRule="auto"/>
        <w:ind w:left="0"/>
        <w:jc w:val="both"/>
        <w:rPr>
          <w:rFonts w:eastAsia="Times New Roman"/>
        </w:rPr>
      </w:pPr>
      <w:r>
        <w:rPr>
          <w:rFonts w:eastAsia="Times New Roman"/>
          <w:bCs/>
        </w:rPr>
        <w:t>Hier können alle Bilddateien (bmp, gif, jpg, dib, png) eines Verzeichnisses in einer Diashow angezeigt werden. Es können alle erdenklichen Einstellungen (Farbe, Intervall, Bildgröße usw.) vorgenommen werden.</w:t>
      </w:r>
    </w:p>
    <w:p w:rsidR="006C306E" w:rsidRDefault="00AD1297">
      <w:pPr>
        <w:spacing w:before="100" w:beforeAutospacing="1" w:after="100" w:afterAutospacing="1" w:line="240" w:lineRule="auto"/>
        <w:ind w:left="0"/>
        <w:jc w:val="both"/>
        <w:rPr>
          <w:rFonts w:eastAsia="Times New Roman"/>
          <w:color w:val="0000FF"/>
          <w:sz w:val="27"/>
          <w:szCs w:val="27"/>
          <w:u w:val="single"/>
        </w:rPr>
      </w:pPr>
      <w:r>
        <w:rPr>
          <w:rFonts w:eastAsia="Times New Roman"/>
          <w:color w:val="0000FF"/>
          <w:sz w:val="27"/>
          <w:szCs w:val="27"/>
          <w:u w:val="single"/>
        </w:rPr>
        <w:t>Schnelles Navigieren+ Kommandozeile</w:t>
      </w:r>
    </w:p>
    <w:p w:rsidR="006C306E" w:rsidRDefault="00AD1297">
      <w:pPr>
        <w:spacing w:before="100" w:beforeAutospacing="1" w:after="100" w:afterAutospacing="1" w:line="240" w:lineRule="auto"/>
        <w:ind w:left="0"/>
        <w:jc w:val="both"/>
        <w:rPr>
          <w:rFonts w:eastAsia="Times New Roman"/>
        </w:rPr>
      </w:pPr>
      <w:r>
        <w:rPr>
          <w:rFonts w:eastAsia="Times New Roman"/>
        </w:rPr>
        <w:t>In die Adressleiste oberhalb der Verzeichnisanzeigen kann der anzuzeigende Pfad direkt eingegeben oder kopiert werden, ebenso kann auch ein Netzwerkpfad eingesetzt werden.  Zum Anzeigen klicken Sie "Enter" an. Diese Leiste kann auch als Kommandozeile verwendet werden. Geben Sie dazu den Pfad des Pr</w:t>
      </w:r>
      <w:r>
        <w:rPr>
          <w:rFonts w:eastAsia="Times New Roman"/>
        </w:rPr>
        <w:t>o</w:t>
      </w:r>
      <w:r>
        <w:rPr>
          <w:rFonts w:eastAsia="Times New Roman"/>
        </w:rPr>
        <w:t>gramms ein und drücken  Sie Shift+Enter.</w:t>
      </w:r>
    </w:p>
    <w:p w:rsidR="006C306E" w:rsidRDefault="00AD1297">
      <w:pPr>
        <w:spacing w:before="100" w:beforeAutospacing="1" w:after="100" w:afterAutospacing="1" w:line="240" w:lineRule="auto"/>
        <w:ind w:left="0"/>
        <w:jc w:val="both"/>
        <w:rPr>
          <w:rFonts w:eastAsia="Times New Roman"/>
          <w:b/>
        </w:rPr>
      </w:pPr>
      <w:r>
        <w:rPr>
          <w:rFonts w:eastAsia="Times New Roman"/>
        </w:rPr>
        <w:t>Die jeweiligen Ausklappboxen über den Dateiansichten können jetzt multifunktional eingesetzt werden, um z.B. Dateien zu starten, Pfade mit Umgebungsvariablen anzuzeigen oder eine Webadresse aufzurufen. Nach der Eingabe braucht nur noch die Enter-Taste betätigt werden.</w:t>
      </w:r>
      <w:r>
        <w:rPr>
          <w:rFonts w:eastAsia="Times New Roman"/>
          <w:b/>
        </w:rPr>
        <w:t xml:space="preserve"> </w:t>
      </w:r>
    </w:p>
    <w:p w:rsidR="006C306E" w:rsidRDefault="00AD1297">
      <w:pPr>
        <w:spacing w:before="100" w:beforeAutospacing="1" w:after="100" w:afterAutospacing="1" w:line="240" w:lineRule="auto"/>
        <w:ind w:left="0"/>
        <w:jc w:val="both"/>
        <w:rPr>
          <w:b/>
          <w:lang w:eastAsia="en-US"/>
        </w:rPr>
      </w:pPr>
      <w:r>
        <w:rPr>
          <w:b/>
        </w:rPr>
        <w:t>Einige Beispiele:</w:t>
      </w:r>
    </w:p>
    <w:tbl>
      <w:tblPr>
        <w:tblW w:w="9757" w:type="dxa"/>
        <w:tblInd w:w="-5" w:type="dxa"/>
        <w:tblCellMar>
          <w:left w:w="10" w:type="dxa"/>
          <w:right w:w="10" w:type="dxa"/>
        </w:tblCellMar>
        <w:tblLook w:val="0000"/>
      </w:tblPr>
      <w:tblGrid>
        <w:gridCol w:w="4674"/>
        <w:gridCol w:w="5083"/>
      </w:tblGrid>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0"/>
              <w:rPr>
                <w:b/>
                <w:sz w:val="28"/>
                <w:szCs w:val="28"/>
              </w:rPr>
            </w:pPr>
            <w:r>
              <w:rPr>
                <w:b/>
                <w:sz w:val="28"/>
                <w:szCs w:val="28"/>
              </w:rPr>
              <w:t>Eingabe in die Ausklappbox</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ind w:left="0"/>
              <w:rPr>
                <w:b/>
                <w:sz w:val="28"/>
                <w:szCs w:val="28"/>
              </w:rPr>
            </w:pPr>
            <w:r>
              <w:rPr>
                <w:b/>
                <w:sz w:val="28"/>
                <w:szCs w:val="28"/>
              </w:rPr>
              <w:t>Ergebnis</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 xml:space="preserve">Einkopierter Pfad </w:t>
            </w:r>
            <w:r>
              <w:rPr>
                <w:color w:val="0000FF"/>
              </w:rPr>
              <w:t>C:\Test</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zeigt das Verzeichnis C:\Test an</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E35447">
            <w:pPr>
              <w:spacing w:after="0"/>
              <w:ind w:left="-6"/>
            </w:pPr>
            <w:hyperlink r:id="rId39" w:history="1">
              <w:r w:rsidR="00AD1297">
                <w:rPr>
                  <w:color w:val="0000FF"/>
                  <w:u w:val="single"/>
                </w:rPr>
                <w:t>www.dateicommander.de</w:t>
              </w:r>
            </w:hyperlink>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ruft die Webadresse auf</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rPr>
                <w:color w:val="0000FF"/>
              </w:rPr>
              <w:t>%Windir</w:t>
            </w:r>
            <w:r>
              <w:t xml:space="preserve"> oder </w:t>
            </w:r>
            <w:r>
              <w:rPr>
                <w:color w:val="0000FF"/>
              </w:rPr>
              <w:t>%Temp</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zeigt das Windows- oder Temp-Verzeichnis an</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rPr>
                <w:color w:val="0000FF"/>
              </w:rPr>
            </w:pPr>
            <w:r>
              <w:rPr>
                <w:color w:val="0000FF"/>
              </w:rPr>
              <w:t>%Windir\System32</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zeigt das Systemverzeichnis an</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rPr>
                <w:color w:val="0000FF"/>
              </w:rPr>
              <w:t>calc</w:t>
            </w:r>
            <w:r>
              <w:t xml:space="preserve">, </w:t>
            </w:r>
            <w:r>
              <w:rPr>
                <w:color w:val="0000FF"/>
              </w:rPr>
              <w:t>regedit</w:t>
            </w:r>
            <w:r>
              <w:t xml:space="preserve">, </w:t>
            </w:r>
            <w:r>
              <w:rPr>
                <w:color w:val="0000FF"/>
              </w:rPr>
              <w:t>notepad</w:t>
            </w:r>
            <w:r>
              <w:t xml:space="preserve"> etc.</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startet den Rechner, Regedit, notepad usw.</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rPr>
                <w:color w:val="0000FF"/>
              </w:rPr>
              <w:t>DateiCommander</w:t>
            </w:r>
            <w:r>
              <w:t xml:space="preserve"> oder Winrar</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startet DC oder jedes andere Programm</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rPr>
                <w:color w:val="0000FF"/>
              </w:rPr>
            </w:pPr>
            <w:r>
              <w:rPr>
                <w:color w:val="0000FF"/>
              </w:rPr>
              <w:t>Cmd /k ipconfig /all</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startet die Eingabeaufforderung mit Parametern</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 xml:space="preserve">Beliebige </w:t>
            </w:r>
            <w:r>
              <w:rPr>
                <w:u w:val="single"/>
              </w:rPr>
              <w:t>Datei</w:t>
            </w:r>
            <w:r>
              <w:t xml:space="preserve"> z.B. </w:t>
            </w:r>
            <w:r>
              <w:rPr>
                <w:color w:val="0000FF"/>
              </w:rPr>
              <w:t>autoexec.bat</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markiert die Datei im angezeigten Verzeichnis</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 xml:space="preserve">Beliebiger </w:t>
            </w:r>
            <w:r>
              <w:rPr>
                <w:u w:val="single"/>
              </w:rPr>
              <w:t>Ordner</w:t>
            </w:r>
            <w:r>
              <w:t xml:space="preserve"> z.B. </w:t>
            </w:r>
            <w:r>
              <w:rPr>
                <w:color w:val="0000FF"/>
              </w:rPr>
              <w:t>System32</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öffnet den Ordner im Verzeichnis</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rPr>
                <w:color w:val="0000FF"/>
              </w:rPr>
            </w:pPr>
            <w:r>
              <w:rPr>
                <w:color w:val="0000FF"/>
              </w:rPr>
              <w:lastRenderedPageBreak/>
              <w:t>ALT + L</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 xml:space="preserve">Tastenbefehl für Sprung in die Combobox </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rPr>
                <w:color w:val="0000FF"/>
              </w:rPr>
            </w:pPr>
            <w:r>
              <w:rPr>
                <w:color w:val="0000FF"/>
              </w:rPr>
              <w:t>STRG + J</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 xml:space="preserve">Übernimmt markierte Datei in die Combobox </w:t>
            </w:r>
          </w:p>
        </w:tc>
      </w:tr>
      <w:tr w:rsidR="006C306E">
        <w:trPr>
          <w:cantSplit/>
        </w:trPr>
        <w:tc>
          <w:tcPr>
            <w:tcW w:w="23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rPr>
                <w:color w:val="0000FF"/>
              </w:rPr>
              <w:t>ALT+ F1</w:t>
            </w:r>
            <w:r>
              <w:t xml:space="preserve"> ( bzw. </w:t>
            </w:r>
            <w:r>
              <w:rPr>
                <w:color w:val="0000FF"/>
              </w:rPr>
              <w:t>F2</w:t>
            </w:r>
            <w:r>
              <w:t xml:space="preserve"> ) </w:t>
            </w:r>
          </w:p>
        </w:tc>
        <w:tc>
          <w:tcPr>
            <w:tcW w:w="26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0"/>
              <w:ind w:left="-6"/>
            </w:pPr>
            <w:r>
              <w:t>Ruft die Laufwerksauswahl auf</w:t>
            </w:r>
          </w:p>
        </w:tc>
      </w:tr>
    </w:tbl>
    <w:p w:rsidR="006C306E" w:rsidRDefault="006C306E">
      <w:pPr>
        <w:spacing w:before="100" w:beforeAutospacing="1" w:after="100" w:afterAutospacing="1" w:line="240" w:lineRule="auto"/>
        <w:ind w:left="0"/>
        <w:rPr>
          <w:rFonts w:eastAsia="Times New Roman"/>
        </w:rPr>
      </w:pPr>
    </w:p>
    <w:p w:rsidR="006C306E" w:rsidRDefault="006C306E">
      <w:pPr>
        <w:spacing w:before="100" w:beforeAutospacing="1" w:after="100" w:afterAutospacing="1" w:line="240" w:lineRule="auto"/>
        <w:ind w:left="0"/>
        <w:rPr>
          <w:rFonts w:eastAsia="Times New Roman"/>
        </w:rPr>
      </w:pP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CDPlayer</w:t>
      </w:r>
    </w:p>
    <w:p w:rsidR="006C306E" w:rsidRDefault="00AD1297">
      <w:pPr>
        <w:spacing w:before="100" w:beforeAutospacing="1" w:after="100" w:afterAutospacing="1" w:line="240" w:lineRule="auto"/>
        <w:ind w:left="0"/>
        <w:jc w:val="both"/>
        <w:rPr>
          <w:rFonts w:eastAsia="Times New Roman"/>
        </w:rPr>
      </w:pPr>
      <w:r>
        <w:rPr>
          <w:rFonts w:eastAsia="Times New Roman"/>
        </w:rPr>
        <w:t>Im Menü Extras kann man den integrierten CD-Player laden und  Audio-CDs von verschiedenen CD-Laufwerken abspielen.</w:t>
      </w:r>
    </w:p>
    <w:p w:rsidR="006C306E" w:rsidRDefault="006C306E">
      <w:pPr>
        <w:spacing w:before="100" w:beforeAutospacing="1" w:after="100" w:afterAutospacing="1" w:line="240" w:lineRule="auto"/>
        <w:ind w:left="0"/>
        <w:jc w:val="both"/>
        <w:rPr>
          <w:rFonts w:eastAsia="Times New Roman"/>
        </w:rPr>
      </w:pP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 xml:space="preserve">Google-Suchleiste </w:t>
      </w:r>
    </w:p>
    <w:p w:rsidR="006C306E" w:rsidRDefault="00AD1297">
      <w:pPr>
        <w:spacing w:before="100" w:beforeAutospacing="1" w:after="100" w:afterAutospacing="1" w:line="240" w:lineRule="auto"/>
        <w:ind w:left="0"/>
        <w:rPr>
          <w:rFonts w:eastAsia="Times New Roman"/>
        </w:rPr>
      </w:pPr>
      <w:r>
        <w:rPr>
          <w:rFonts w:eastAsia="Times New Roman"/>
        </w:rPr>
        <w:t>Nun können im Suchfeld schnell andere Suchmaschinen gewählt werden.</w:t>
      </w:r>
    </w:p>
    <w:p w:rsidR="006C306E" w:rsidRDefault="00AD1297">
      <w:pPr>
        <w:spacing w:before="100" w:beforeAutospacing="1" w:after="100" w:afterAutospacing="1" w:line="240" w:lineRule="auto"/>
        <w:ind w:left="0"/>
        <w:rPr>
          <w:rFonts w:eastAsia="Times New Roman"/>
        </w:rPr>
      </w:pPr>
      <w:r>
        <w:rPr>
          <w:rFonts w:eastAsia="Times New Roman"/>
        </w:rPr>
        <w:t xml:space="preserve">Zur Auswahl stehen: </w:t>
      </w:r>
    </w:p>
    <w:p w:rsidR="006C306E" w:rsidRDefault="00AD1297">
      <w:pPr>
        <w:numPr>
          <w:ilvl w:val="0"/>
          <w:numId w:val="32"/>
        </w:numPr>
        <w:tabs>
          <w:tab w:val="left" w:pos="850"/>
        </w:tabs>
        <w:spacing w:line="240" w:lineRule="auto"/>
        <w:rPr>
          <w:rFonts w:eastAsia="Times New Roman"/>
        </w:rPr>
      </w:pPr>
      <w:r>
        <w:rPr>
          <w:rFonts w:eastAsia="Times New Roman"/>
        </w:rPr>
        <w:t>Google</w:t>
      </w:r>
    </w:p>
    <w:p w:rsidR="006C306E" w:rsidRDefault="00AD1297">
      <w:pPr>
        <w:numPr>
          <w:ilvl w:val="0"/>
          <w:numId w:val="32"/>
        </w:numPr>
        <w:tabs>
          <w:tab w:val="left" w:pos="850"/>
        </w:tabs>
        <w:spacing w:line="240" w:lineRule="auto"/>
        <w:rPr>
          <w:rFonts w:eastAsia="Times New Roman"/>
        </w:rPr>
      </w:pPr>
      <w:r>
        <w:rPr>
          <w:rFonts w:eastAsia="Times New Roman"/>
        </w:rPr>
        <w:t>Yahoo</w:t>
      </w:r>
    </w:p>
    <w:p w:rsidR="006C306E" w:rsidRDefault="00AD1297">
      <w:pPr>
        <w:numPr>
          <w:ilvl w:val="0"/>
          <w:numId w:val="32"/>
        </w:numPr>
        <w:tabs>
          <w:tab w:val="left" w:pos="850"/>
        </w:tabs>
        <w:spacing w:line="240" w:lineRule="auto"/>
        <w:rPr>
          <w:rFonts w:eastAsia="Times New Roman"/>
        </w:rPr>
      </w:pPr>
      <w:r>
        <w:rPr>
          <w:rFonts w:eastAsia="Times New Roman"/>
        </w:rPr>
        <w:t>YouTube</w:t>
      </w:r>
    </w:p>
    <w:p w:rsidR="006C306E" w:rsidRDefault="00AD1297">
      <w:pPr>
        <w:numPr>
          <w:ilvl w:val="0"/>
          <w:numId w:val="32"/>
        </w:numPr>
        <w:tabs>
          <w:tab w:val="left" w:pos="850"/>
        </w:tabs>
        <w:spacing w:line="240" w:lineRule="auto"/>
        <w:rPr>
          <w:rFonts w:eastAsia="Times New Roman"/>
        </w:rPr>
      </w:pPr>
      <w:r>
        <w:rPr>
          <w:rFonts w:eastAsia="Times New Roman"/>
        </w:rPr>
        <w:t>Wikipedia</w:t>
      </w:r>
    </w:p>
    <w:p w:rsidR="006C306E" w:rsidRDefault="006C306E">
      <w:pPr>
        <w:tabs>
          <w:tab w:val="left" w:pos="850"/>
        </w:tabs>
        <w:spacing w:line="240" w:lineRule="auto"/>
        <w:ind w:left="0"/>
        <w:rPr>
          <w:rFonts w:eastAsia="Times New Roman"/>
        </w:rPr>
      </w:pPr>
    </w:p>
    <w:p w:rsidR="006C306E" w:rsidRDefault="00AD1297">
      <w:pPr>
        <w:spacing w:before="100" w:beforeAutospacing="1" w:after="100" w:afterAutospacing="1" w:line="240" w:lineRule="auto"/>
        <w:ind w:left="0"/>
        <w:rPr>
          <w:rFonts w:eastAsia="Times New Roman"/>
          <w:color w:val="0000FF"/>
          <w:sz w:val="27"/>
          <w:szCs w:val="27"/>
          <w:u w:val="single"/>
        </w:rPr>
      </w:pPr>
      <w:r>
        <w:rPr>
          <w:rFonts w:eastAsia="Times New Roman"/>
          <w:color w:val="0000FF"/>
          <w:sz w:val="27"/>
          <w:szCs w:val="27"/>
          <w:u w:val="single"/>
        </w:rPr>
        <w:t>Dateifilter</w:t>
      </w:r>
    </w:p>
    <w:p w:rsidR="006C306E" w:rsidRDefault="00AD1297">
      <w:pPr>
        <w:spacing w:before="100" w:beforeAutospacing="1" w:after="100" w:afterAutospacing="1" w:line="240" w:lineRule="auto"/>
        <w:ind w:left="0"/>
        <w:jc w:val="both"/>
        <w:rPr>
          <w:rFonts w:eastAsia="Times New Roman"/>
        </w:rPr>
      </w:pPr>
      <w:r>
        <w:rPr>
          <w:rFonts w:eastAsia="Times New Roman"/>
        </w:rPr>
        <w:t>Um nur ein bestimmtes Dateiformat anzuzeigen, wählt Sie in der rechten Combobox ein vordefinierter Filter aus oder geben Sie einen neuen ein. Fortan werden nur noch die gefilterten Dateien angezeigt. Um wieder alle Dateien sichtbar zu machen, wählen Sie in der Combobox  "Alle". Dateifilter können Sie unter dem  M</w:t>
      </w:r>
      <w:r>
        <w:rPr>
          <w:rFonts w:eastAsia="Times New Roman"/>
        </w:rPr>
        <w:t>e</w:t>
      </w:r>
      <w:r>
        <w:rPr>
          <w:rFonts w:eastAsia="Times New Roman"/>
        </w:rPr>
        <w:t>nüpunkt Extras/Optionen Register "Dateifilter" definieren und abspeichern. Um einen einzelnen Filter direkt in die Combobox einzugeben, muss ein * eingegeben werden  z.B. *.zip oder *.exe, anschließend bestätigen Sie Ihre Eingabe mit "Enter".</w:t>
      </w:r>
    </w:p>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CD-Player</w:t>
      </w:r>
    </w:p>
    <w:p w:rsidR="006C306E" w:rsidRDefault="00AD1297">
      <w:pPr>
        <w:spacing w:before="100" w:beforeAutospacing="1" w:after="100" w:afterAutospacing="1" w:line="240" w:lineRule="auto"/>
        <w:ind w:left="0"/>
        <w:jc w:val="both"/>
        <w:rPr>
          <w:rFonts w:eastAsia="Times New Roman"/>
        </w:rPr>
      </w:pPr>
      <w:r>
        <w:rPr>
          <w:rFonts w:eastAsia="Times New Roman"/>
          <w:bCs/>
        </w:rPr>
        <w:t>Es gibt zwei Möglichkeiten, um mit dem integrierten CD-Player wav/mp3/mid/rmi - Dateien abzuspielen:</w:t>
      </w:r>
    </w:p>
    <w:p w:rsidR="006C306E" w:rsidRDefault="00AD1297">
      <w:pPr>
        <w:numPr>
          <w:ilvl w:val="0"/>
          <w:numId w:val="20"/>
        </w:numPr>
        <w:tabs>
          <w:tab w:val="left" w:pos="850"/>
        </w:tabs>
        <w:spacing w:line="240" w:lineRule="auto"/>
        <w:jc w:val="both"/>
        <w:rPr>
          <w:rFonts w:eastAsia="Times New Roman"/>
        </w:rPr>
      </w:pPr>
      <w:r>
        <w:rPr>
          <w:rFonts w:eastAsia="Times New Roman"/>
          <w:bCs/>
        </w:rPr>
        <w:t>Von CD: Zuerst das Symbol s.o. mit der CD auswählen, um das CD/DVD-Rom Laufwerk auszuwä</w:t>
      </w:r>
      <w:r>
        <w:rPr>
          <w:rFonts w:eastAsia="Times New Roman"/>
          <w:bCs/>
        </w:rPr>
        <w:t>h</w:t>
      </w:r>
      <w:r>
        <w:rPr>
          <w:rFonts w:eastAsia="Times New Roman"/>
          <w:bCs/>
        </w:rPr>
        <w:t>len. Dann klicken Sie auf die grüne Schaltfläche (="Play "), um die CD im Laufwerk abzuspielen. Die anderen Schaltflächen werden benutzt, um vor- bzw. zurückzugehen (Doppelpfeil) oder den vorher</w:t>
      </w:r>
      <w:r>
        <w:rPr>
          <w:rFonts w:eastAsia="Times New Roman"/>
          <w:bCs/>
        </w:rPr>
        <w:t>i</w:t>
      </w:r>
      <w:r>
        <w:rPr>
          <w:rFonts w:eastAsia="Times New Roman"/>
          <w:bCs/>
        </w:rPr>
        <w:t>gen bzw. nächsten Titel abzuspielen (Pfeil mit senkrechter Linie an der Spitze) (siehe Quickinfo).  Die Schaltfläche mit dem Quadrat hält den CD-Spieler an, die Schaltfläche mit dem nach oben g</w:t>
      </w:r>
      <w:r>
        <w:rPr>
          <w:rFonts w:eastAsia="Times New Roman"/>
          <w:bCs/>
        </w:rPr>
        <w:t>e</w:t>
      </w:r>
      <w:r>
        <w:rPr>
          <w:rFonts w:eastAsia="Times New Roman"/>
          <w:bCs/>
        </w:rPr>
        <w:t>richteten Pfeil und der waagerechten Linie öffnet bzw. schließt das Laufwerk.</w:t>
      </w:r>
    </w:p>
    <w:p w:rsidR="006C306E" w:rsidRDefault="00AD1297">
      <w:pPr>
        <w:numPr>
          <w:ilvl w:val="0"/>
          <w:numId w:val="20"/>
        </w:numPr>
        <w:tabs>
          <w:tab w:val="left" w:pos="850"/>
        </w:tabs>
        <w:spacing w:line="240" w:lineRule="auto"/>
        <w:jc w:val="both"/>
        <w:rPr>
          <w:rFonts w:eastAsia="Times New Roman"/>
        </w:rPr>
      </w:pPr>
      <w:r>
        <w:rPr>
          <w:rFonts w:eastAsia="Times New Roman"/>
          <w:bCs/>
        </w:rPr>
        <w:t xml:space="preserve">Von Festplatte: Zuerst das Symbol s.o. mit der CD auswählen, um dann "Festplatte" auszuwählen. Anschließend wählen Sie im  DateiCommander-Ansichtsfenster ein Verzeichnis aus und markieren eine Sounddatei. Es werden nun alle Sounddateien </w:t>
      </w:r>
      <w:r>
        <w:rPr>
          <w:rFonts w:eastAsia="Times New Roman"/>
          <w:bCs/>
          <w:u w:val="single"/>
        </w:rPr>
        <w:t>unterhalb</w:t>
      </w:r>
      <w:r>
        <w:rPr>
          <w:rFonts w:eastAsia="Times New Roman"/>
          <w:bCs/>
        </w:rPr>
        <w:t xml:space="preserve"> der markierten Datei eingelesen. Di</w:t>
      </w:r>
      <w:r>
        <w:rPr>
          <w:rFonts w:eastAsia="Times New Roman"/>
          <w:bCs/>
        </w:rPr>
        <w:t>e</w:t>
      </w:r>
      <w:r>
        <w:rPr>
          <w:rFonts w:eastAsia="Times New Roman"/>
          <w:bCs/>
        </w:rPr>
        <w:t>se können Sie dann analog zur CD abspielen, vor- und zurückgehen usw. Sobald Sie eine neue Sounddatei im Dateiansichtsfenster markieren und auf Play drücken, wird das neue Verzeichnis eingelesen und abgespielt.</w:t>
      </w:r>
    </w:p>
    <w:p w:rsidR="006C306E" w:rsidRDefault="00E35447">
      <w:pPr>
        <w:spacing w:before="100" w:beforeAutospacing="1" w:after="100" w:afterAutospacing="1" w:line="240" w:lineRule="auto"/>
        <w:ind w:left="0"/>
        <w:jc w:val="both"/>
        <w:rPr>
          <w:rFonts w:eastAsia="Times New Roman"/>
        </w:rPr>
      </w:pPr>
      <w:r w:rsidRPr="00E35447">
        <w:rPr>
          <w:noProof/>
          <w:lang w:bidi="ar-SA"/>
        </w:rPr>
        <w:pict>
          <v:shape id="Textbox1" o:spid="_x0000_s1029" type="#_x0000_t202" style="position:absolute;left:0;text-align:left;margin-left:85.05pt;margin-top:304.5pt;width:425.2pt;height:90.05pt;z-index:251652608;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" filled="f" strokecolor="red" strokeweight="4pt">
            <v:stroke joinstyle="round"/>
            <v:textbox style="mso-fit-shape-to-text:t" inset="2mm,2mm,2mm,2mm">
              <w:txbxContent>
                <w:p w:rsidR="00445E11" w:rsidRDefault="00445E11">
                  <w:pPr>
                    <w:ind w:left="-6"/>
                  </w:pPr>
                  <w:r>
                    <w:rPr>
                      <w:b/>
                      <w:bCs/>
                      <w:sz w:val="24"/>
                      <w:szCs w:val="24"/>
                    </w:rPr>
                    <w:t>Tipp</w:t>
                  </w:r>
                  <w:r>
                    <w:br/>
                  </w:r>
                  <w:r>
                    <w:rPr>
                      <w:rFonts w:eastAsia="Times New Roman"/>
                      <w:bCs/>
                    </w:rPr>
                    <w:t>Mit der integrierten Soundvorschau</w:t>
                  </w:r>
                  <w:r>
                    <w:rPr>
                      <w:rFonts w:eastAsia="Times New Roman"/>
                    </w:rPr>
                    <w:t xml:space="preserve"> kann man bequem Musik im Hintergrund abspielen und gleichzeitig weiterarbeiten, ohne einen externen Media-Player laden zu müssen. Diese Funktionen </w:t>
                  </w:r>
                  <w:r>
                    <w:rPr>
                      <w:rFonts w:eastAsia="Times New Roman"/>
                      <w:bCs/>
                    </w:rPr>
                    <w:t xml:space="preserve"> (Anklicken der Sounddatei und anschließendes Abspielen) ist während des CD-Player-Abspielvorganges ausgestellt.</w:t>
                  </w:r>
                </w:p>
              </w:txbxContent>
            </v:textbox>
            <w10:wrap type="square" anchorx="page" anchory="page"/>
          </v:shape>
        </w:pict>
      </w:r>
    </w:p>
    <w:p w:rsidR="006C306E" w:rsidRDefault="006C306E">
      <w:pPr>
        <w:spacing w:before="100" w:beforeAutospacing="1" w:after="100" w:afterAutospacing="1" w:line="240" w:lineRule="auto"/>
        <w:ind w:left="0"/>
        <w:jc w:val="both"/>
        <w:rPr>
          <w:rFonts w:eastAsia="Times New Roman"/>
        </w:rPr>
      </w:pPr>
    </w:p>
    <w:p w:rsidR="006C306E" w:rsidRDefault="006C306E">
      <w:pPr>
        <w:spacing w:before="100" w:beforeAutospacing="1" w:after="100" w:afterAutospacing="1" w:line="240" w:lineRule="auto"/>
        <w:ind w:left="0"/>
        <w:jc w:val="both"/>
        <w:rPr>
          <w:rFonts w:eastAsia="Times New Roman"/>
        </w:rPr>
      </w:pPr>
    </w:p>
    <w:p w:rsidR="006C306E" w:rsidRDefault="006C306E">
      <w:pPr>
        <w:spacing w:before="100" w:beforeAutospacing="1" w:after="100" w:afterAutospacing="1" w:line="240" w:lineRule="auto"/>
        <w:ind w:left="0"/>
        <w:jc w:val="both"/>
        <w:rPr>
          <w:rFonts w:eastAsia="Times New Roman"/>
        </w:rPr>
      </w:pPr>
    </w:p>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Tipps &amp; Tricks</w:t>
      </w:r>
    </w:p>
    <w:p w:rsidR="006C306E" w:rsidRDefault="00AD1297">
      <w:pPr>
        <w:spacing w:line="240" w:lineRule="auto"/>
        <w:ind w:left="0"/>
        <w:rPr>
          <w:rFonts w:eastAsia="Times New Roman"/>
          <w:color w:val="0000FF"/>
        </w:rPr>
      </w:pPr>
      <w:r>
        <w:rPr>
          <w:rFonts w:eastAsia="Times New Roman"/>
          <w:color w:val="0000FF"/>
          <w:u w:val="single"/>
        </w:rPr>
        <w:t xml:space="preserve">Dateien kopieren oder verschieben </w:t>
      </w:r>
    </w:p>
    <w:p w:rsidR="006C306E" w:rsidRDefault="00AD1297">
      <w:pPr>
        <w:spacing w:line="240" w:lineRule="auto"/>
        <w:ind w:left="0"/>
        <w:jc w:val="both"/>
        <w:rPr>
          <w:rFonts w:eastAsia="Times New Roman"/>
        </w:rPr>
      </w:pPr>
      <w:r>
        <w:rPr>
          <w:rFonts w:eastAsia="Times New Roman"/>
        </w:rPr>
        <w:t xml:space="preserve">Sie können im Zwei-Fenster-Explorer bequem eine oder mehrere Dateien mit Drag &amp; Drop kopieren(Shift-Taste) oder verschieben. </w:t>
      </w:r>
    </w:p>
    <w:p w:rsidR="006C306E" w:rsidRDefault="00AD1297">
      <w:pPr>
        <w:spacing w:line="240" w:lineRule="auto"/>
        <w:ind w:left="0"/>
        <w:jc w:val="both"/>
        <w:rPr>
          <w:rFonts w:eastAsia="Times New Roman"/>
        </w:rPr>
      </w:pPr>
      <w:r>
        <w:rPr>
          <w:rFonts w:eastAsia="Times New Roman"/>
        </w:rPr>
        <w:t xml:space="preserve">Sie können im Explorer von der Baumstruktur in die Übersicht oder umgekehrt bequem eine oder mehrere Dateien mit Drag &amp; Drop kopieren(Shift-Taste) oder verschieben.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Verzeichnisse neu anlegen </w:t>
      </w:r>
    </w:p>
    <w:p w:rsidR="006C306E" w:rsidRDefault="00AD1297">
      <w:pPr>
        <w:spacing w:line="240" w:lineRule="auto"/>
        <w:ind w:left="0"/>
        <w:jc w:val="both"/>
        <w:rPr>
          <w:rFonts w:eastAsia="Times New Roman"/>
        </w:rPr>
      </w:pPr>
      <w:r>
        <w:rPr>
          <w:rFonts w:eastAsia="Times New Roman"/>
        </w:rPr>
        <w:t xml:space="preserve">Sie können, wenn sie Dateien über Kontextmenü kopieren oder verschieben, ein oder mehrere Verzeichnisse neu anlegen, in dem Sie einfach den neuen Pfad in das Dialogfeld eingeben! </w:t>
      </w:r>
    </w:p>
    <w:p w:rsidR="006C306E" w:rsidRDefault="00AD1297">
      <w:pPr>
        <w:spacing w:line="240" w:lineRule="auto"/>
        <w:ind w:left="0"/>
        <w:rPr>
          <w:rFonts w:eastAsia="Times New Roman"/>
          <w:color w:val="0000FF"/>
          <w:u w:val="single"/>
        </w:rPr>
      </w:pPr>
      <w:r>
        <w:rPr>
          <w:rFonts w:eastAsia="Times New Roman"/>
          <w:color w:val="0000FF"/>
          <w:u w:val="single"/>
        </w:rPr>
        <w:t xml:space="preserve">Pfad-Verlauf </w:t>
      </w:r>
    </w:p>
    <w:p w:rsidR="006C306E" w:rsidRDefault="00AD1297">
      <w:pPr>
        <w:spacing w:line="240" w:lineRule="auto"/>
        <w:ind w:left="0"/>
        <w:jc w:val="both"/>
        <w:rPr>
          <w:rFonts w:eastAsia="Times New Roman"/>
        </w:rPr>
      </w:pPr>
      <w:r>
        <w:rPr>
          <w:rFonts w:eastAsia="Times New Roman"/>
        </w:rPr>
        <w:t xml:space="preserve">Wenn Sie in den Pfadliste die Tastenkombination </w:t>
      </w:r>
      <w:r>
        <w:rPr>
          <w:rFonts w:eastAsia="Times New Roman"/>
          <w:b/>
        </w:rPr>
        <w:t>ALT+K</w:t>
      </w:r>
      <w:r>
        <w:rPr>
          <w:rFonts w:eastAsia="Times New Roman"/>
        </w:rPr>
        <w:t xml:space="preserve"> wählen, erscheint der </w:t>
      </w:r>
      <w:r>
        <w:rPr>
          <w:rFonts w:eastAsia="Times New Roman"/>
          <w:b/>
        </w:rPr>
        <w:t>Pfad-Verlauf,</w:t>
      </w:r>
      <w:r>
        <w:rPr>
          <w:rFonts w:eastAsia="Times New Roman"/>
        </w:rPr>
        <w:t xml:space="preserve"> in dem Sie beliebig browsen können.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Aktuellen Pfad mit Datei in die Zwischenablage kopieren </w:t>
      </w:r>
    </w:p>
    <w:p w:rsidR="006C306E" w:rsidRDefault="00AD1297">
      <w:pPr>
        <w:spacing w:line="240" w:lineRule="auto"/>
        <w:ind w:left="0"/>
        <w:jc w:val="both"/>
        <w:rPr>
          <w:rFonts w:eastAsia="Times New Roman"/>
        </w:rPr>
      </w:pPr>
      <w:r>
        <w:rPr>
          <w:rFonts w:eastAsia="Times New Roman"/>
        </w:rPr>
        <w:t>Sie können den aktuellen Pfad mit Datei in die Zwischenablage kopieren, in dem Sie den Toolbar-Button K</w:t>
      </w:r>
      <w:r>
        <w:rPr>
          <w:rFonts w:eastAsia="Times New Roman"/>
        </w:rPr>
        <w:t>o</w:t>
      </w:r>
      <w:r>
        <w:rPr>
          <w:rFonts w:eastAsia="Times New Roman"/>
        </w:rPr>
        <w:t xml:space="preserve">pieren in die ZWISCHENABLAGE betätigen.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Dateiliste ausdrucken oder abspeichern </w:t>
      </w:r>
    </w:p>
    <w:p w:rsidR="006C306E" w:rsidRDefault="00AD1297">
      <w:pPr>
        <w:spacing w:line="240" w:lineRule="auto"/>
        <w:ind w:left="0"/>
        <w:jc w:val="both"/>
        <w:rPr>
          <w:rFonts w:eastAsia="Times New Roman"/>
        </w:rPr>
      </w:pPr>
      <w:r>
        <w:rPr>
          <w:rFonts w:eastAsia="Times New Roman"/>
        </w:rPr>
        <w:t xml:space="preserve">Sie können eine Dateiliste unter Menü Extras "Pfadliste drucken" erstellen. Diese lässt sich ausdrucken oder abspeichern!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Dateidubletten oder Textbausteinen suchen ! </w:t>
      </w:r>
    </w:p>
    <w:p w:rsidR="006C306E" w:rsidRDefault="00AD1297">
      <w:pPr>
        <w:spacing w:line="240" w:lineRule="auto"/>
        <w:ind w:left="0"/>
        <w:jc w:val="both"/>
        <w:rPr>
          <w:rFonts w:eastAsia="Times New Roman"/>
        </w:rPr>
      </w:pPr>
      <w:r>
        <w:rPr>
          <w:rFonts w:eastAsia="Times New Roman"/>
        </w:rPr>
        <w:t xml:space="preserve">Sie können im Suchen-Fenster nach Dateidubletten oder nach beliebigen Textbausteinen in Dateien suchen!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Bildformate anschauen </w:t>
      </w:r>
    </w:p>
    <w:p w:rsidR="006C306E" w:rsidRDefault="00AD1297">
      <w:pPr>
        <w:spacing w:line="240" w:lineRule="auto"/>
        <w:ind w:left="0"/>
        <w:jc w:val="both"/>
        <w:rPr>
          <w:rFonts w:eastAsia="Times New Roman"/>
        </w:rPr>
      </w:pPr>
      <w:r>
        <w:rPr>
          <w:rFonts w:eastAsia="Times New Roman"/>
        </w:rPr>
        <w:t xml:space="preserve">Sie können im Explorer-Fenster die gängigen Bildformate (gif, bmp, ico, cur, emf, usw.) schnell anschauen, indem Sie einfach im Datei-Fenster auf die entsprechende Datei klicken.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Bildfenster verschieben </w:t>
      </w:r>
    </w:p>
    <w:p w:rsidR="006C306E" w:rsidRDefault="00AD1297">
      <w:pPr>
        <w:spacing w:line="240" w:lineRule="auto"/>
        <w:ind w:left="0"/>
        <w:jc w:val="both"/>
        <w:rPr>
          <w:rFonts w:eastAsia="Times New Roman"/>
        </w:rPr>
      </w:pPr>
      <w:r>
        <w:rPr>
          <w:rFonts w:eastAsia="Times New Roman"/>
        </w:rPr>
        <w:t xml:space="preserve">Das Bildfenster im Explorer-Fenster lässt sich mit gedrückter linken Maustaste beliebig </w:t>
      </w:r>
      <w:r>
        <w:rPr>
          <w:rFonts w:eastAsia="Times New Roman"/>
          <w:b/>
        </w:rPr>
        <w:t xml:space="preserve">verschieben.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Mit der Tastatur navigieren </w:t>
      </w:r>
    </w:p>
    <w:p w:rsidR="006C306E" w:rsidRDefault="00AD1297">
      <w:pPr>
        <w:spacing w:line="240" w:lineRule="auto"/>
        <w:ind w:left="0"/>
        <w:jc w:val="both"/>
        <w:rPr>
          <w:rFonts w:eastAsia="Times New Roman"/>
        </w:rPr>
      </w:pPr>
      <w:r>
        <w:rPr>
          <w:rFonts w:eastAsia="Times New Roman"/>
        </w:rPr>
        <w:t xml:space="preserve">Wenn Sie mit der Tastatur navigieren wollen, benutzen Sie die Pfeiltasten!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Dateien-Verzeichnisgröße </w:t>
      </w:r>
    </w:p>
    <w:p w:rsidR="006C306E" w:rsidRDefault="00AD1297">
      <w:pPr>
        <w:spacing w:line="240" w:lineRule="auto"/>
        <w:ind w:left="0"/>
        <w:jc w:val="both"/>
        <w:rPr>
          <w:rFonts w:eastAsia="Times New Roman"/>
        </w:rPr>
      </w:pPr>
      <w:r>
        <w:rPr>
          <w:rFonts w:eastAsia="Times New Roman"/>
        </w:rPr>
        <w:t>Sie können im Explorer-Fenster eine oder mehrere Dateien/Verzeichnisse markieren (Anzeige der Größe im Statusfeld unten) um zu erfahren, wie groß eine oder mehrere Dateien sind.</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Dateiattribute ändern </w:t>
      </w:r>
    </w:p>
    <w:p w:rsidR="006C306E" w:rsidRDefault="00AD1297">
      <w:pPr>
        <w:spacing w:line="240" w:lineRule="auto"/>
        <w:ind w:left="0"/>
        <w:jc w:val="both"/>
        <w:rPr>
          <w:rFonts w:eastAsia="Times New Roman"/>
        </w:rPr>
      </w:pPr>
      <w:r>
        <w:rPr>
          <w:rFonts w:eastAsia="Times New Roman"/>
        </w:rPr>
        <w:t>Im Kontextmenü "Dateiattribute ändern...." lassen sich die Attribute, das Erstellungsdatum, „geändert am“ beliebiger Dateien, Verzeichnisse bequem ändern. Ist die Checkbox</w:t>
      </w:r>
      <w:r>
        <w:rPr>
          <w:rFonts w:eastAsia="Times New Roman"/>
          <w:b/>
          <w:bCs/>
        </w:rPr>
        <w:t xml:space="preserve"> Unterordner </w:t>
      </w:r>
      <w:r>
        <w:rPr>
          <w:rFonts w:eastAsia="Times New Roman"/>
        </w:rPr>
        <w:t>aktiviert, werden alle Date</w:t>
      </w:r>
      <w:r>
        <w:rPr>
          <w:rFonts w:eastAsia="Times New Roman"/>
        </w:rPr>
        <w:t>i</w:t>
      </w:r>
      <w:r>
        <w:rPr>
          <w:rFonts w:eastAsia="Times New Roman"/>
        </w:rPr>
        <w:t xml:space="preserve">en und Unterordner in einem Rutsch geändert! </w:t>
      </w:r>
    </w:p>
    <w:p w:rsidR="006C306E" w:rsidRDefault="00AD1297">
      <w:pPr>
        <w:spacing w:line="240" w:lineRule="auto"/>
        <w:ind w:left="0"/>
        <w:rPr>
          <w:rFonts w:eastAsia="Times New Roman"/>
          <w:color w:val="0000FF"/>
          <w:u w:val="single"/>
        </w:rPr>
      </w:pPr>
      <w:r>
        <w:rPr>
          <w:rFonts w:eastAsia="Times New Roman"/>
          <w:color w:val="0000FF"/>
          <w:u w:val="single"/>
        </w:rPr>
        <w:t xml:space="preserve">FTP-Client </w:t>
      </w:r>
    </w:p>
    <w:p w:rsidR="006C306E" w:rsidRDefault="00AD1297">
      <w:pPr>
        <w:spacing w:line="240" w:lineRule="auto"/>
        <w:ind w:left="0"/>
        <w:jc w:val="both"/>
        <w:rPr>
          <w:rFonts w:eastAsia="Times New Roman"/>
        </w:rPr>
      </w:pPr>
      <w:r>
        <w:rPr>
          <w:rFonts w:eastAsia="Times New Roman"/>
        </w:rPr>
        <w:t xml:space="preserve">Im Menü Extras befindet sich unter "FTP verbinden ...", ein vollständiger FTP-Client. Mit Ihm lässt sich z.B. die eigene Homepage ständig aktualisieren.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Dateien umbenennen </w:t>
      </w:r>
    </w:p>
    <w:p w:rsidR="006C306E" w:rsidRDefault="00AD1297">
      <w:pPr>
        <w:spacing w:line="240" w:lineRule="auto"/>
        <w:ind w:left="0"/>
        <w:jc w:val="both"/>
        <w:rPr>
          <w:rFonts w:eastAsia="Times New Roman"/>
        </w:rPr>
      </w:pPr>
      <w:r>
        <w:rPr>
          <w:rFonts w:eastAsia="Times New Roman"/>
        </w:rPr>
        <w:t xml:space="preserve">Wenn Sie mehrere Dateien in einem Rutsch umbenennen wollen, benutzen Sie unter Menüpunkt Datei "Mehrfach umbenennen" </w:t>
      </w:r>
    </w:p>
    <w:p w:rsidR="006C306E" w:rsidRDefault="00AD1297">
      <w:pPr>
        <w:spacing w:line="240" w:lineRule="auto"/>
        <w:ind w:left="0"/>
        <w:rPr>
          <w:rFonts w:eastAsia="Times New Roman"/>
          <w:color w:val="0000FF"/>
          <w:u w:val="single"/>
        </w:rPr>
      </w:pPr>
      <w:r>
        <w:rPr>
          <w:rFonts w:eastAsia="Times New Roman"/>
          <w:color w:val="0000FF"/>
          <w:u w:val="single"/>
        </w:rPr>
        <w:t xml:space="preserve">Verzeichnisse synchronisieren/vergleichen </w:t>
      </w:r>
    </w:p>
    <w:p w:rsidR="006C306E" w:rsidRDefault="00AD1297">
      <w:pPr>
        <w:spacing w:line="240" w:lineRule="auto"/>
        <w:ind w:left="0"/>
        <w:jc w:val="both"/>
        <w:rPr>
          <w:rFonts w:eastAsia="Times New Roman"/>
        </w:rPr>
      </w:pPr>
      <w:r>
        <w:rPr>
          <w:rFonts w:eastAsia="Times New Roman"/>
        </w:rPr>
        <w:t>Wenn Sie zwei Verzeichnisse synchronisieren/vergleichen wollen, wählen Sie unter Menüpunkt Extra "Ve</w:t>
      </w:r>
      <w:r>
        <w:rPr>
          <w:rFonts w:eastAsia="Times New Roman"/>
        </w:rPr>
        <w:t>r</w:t>
      </w:r>
      <w:r>
        <w:rPr>
          <w:rFonts w:eastAsia="Times New Roman"/>
        </w:rPr>
        <w:t xml:space="preserve">zeichnisse synchronisieren". </w:t>
      </w:r>
    </w:p>
    <w:p w:rsidR="006C306E" w:rsidRDefault="006C306E">
      <w:pPr>
        <w:spacing w:line="240" w:lineRule="auto"/>
        <w:ind w:left="0"/>
        <w:jc w:val="both"/>
        <w:rPr>
          <w:rFonts w:eastAsia="Times New Roman"/>
        </w:rPr>
      </w:pPr>
    </w:p>
    <w:p w:rsidR="006C306E" w:rsidRDefault="00AD1297">
      <w:pPr>
        <w:spacing w:line="240" w:lineRule="auto"/>
        <w:ind w:left="0"/>
        <w:jc w:val="both"/>
        <w:rPr>
          <w:rFonts w:eastAsia="Times New Roman"/>
          <w:color w:val="0000FF"/>
          <w:u w:val="single"/>
        </w:rPr>
      </w:pPr>
      <w:r>
        <w:rPr>
          <w:rFonts w:eastAsia="Times New Roman"/>
          <w:color w:val="0000FF"/>
          <w:u w:val="single"/>
        </w:rPr>
        <w:lastRenderedPageBreak/>
        <w:t xml:space="preserve">Comboboxen (Pfadanzeige) auch als Kommandozeile nutzen </w:t>
      </w:r>
    </w:p>
    <w:p w:rsidR="006C306E" w:rsidRDefault="00AD1297">
      <w:pPr>
        <w:spacing w:line="240" w:lineRule="auto"/>
        <w:ind w:left="0"/>
        <w:jc w:val="both"/>
        <w:rPr>
          <w:rFonts w:eastAsia="Times New Roman"/>
        </w:rPr>
      </w:pPr>
      <w:r>
        <w:rPr>
          <w:rFonts w:eastAsia="Times New Roman"/>
        </w:rPr>
        <w:t>Sie können alle Comboboxen (Pfadanzeige) auch als Kommandozeile nutzen. Dazu geben Sie das ausfüh</w:t>
      </w:r>
      <w:r>
        <w:rPr>
          <w:rFonts w:eastAsia="Times New Roman"/>
        </w:rPr>
        <w:t>r</w:t>
      </w:r>
      <w:r>
        <w:rPr>
          <w:rFonts w:eastAsia="Times New Roman"/>
        </w:rPr>
        <w:t xml:space="preserve">bare Programm mit Parametern ein und drücken Sie Shift + Enter (z.B. cmd.exe), evtl. mit Pfadangabe.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Bilddateien / Sounddateien / Avi-Videodateien schnell anzuschauen </w:t>
      </w:r>
    </w:p>
    <w:p w:rsidR="006C306E" w:rsidRDefault="00AD1297">
      <w:pPr>
        <w:spacing w:line="240" w:lineRule="auto"/>
        <w:ind w:left="0"/>
        <w:jc w:val="both"/>
        <w:rPr>
          <w:rFonts w:eastAsia="Times New Roman"/>
        </w:rPr>
      </w:pPr>
      <w:r>
        <w:rPr>
          <w:rFonts w:eastAsia="Times New Roman"/>
        </w:rPr>
        <w:t xml:space="preserve">Um Bilddateien / Sounddateien / Avi-Videodateien sich schnell anzuschauen / anzuhören, aktivieren Sie unter Menü Extras-Optionen die Bildvorschau, danach nur noch Datei markieren.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Ordnergröße anzeigen </w:t>
      </w:r>
    </w:p>
    <w:p w:rsidR="006C306E" w:rsidRDefault="00AD1297">
      <w:pPr>
        <w:spacing w:line="240" w:lineRule="auto"/>
        <w:ind w:left="0"/>
        <w:jc w:val="both"/>
        <w:rPr>
          <w:rFonts w:eastAsia="Times New Roman"/>
        </w:rPr>
      </w:pPr>
      <w:r>
        <w:rPr>
          <w:rFonts w:eastAsia="Times New Roman"/>
        </w:rPr>
        <w:t xml:space="preserve">Um die Ordnergröße anzuzeigen genügt den Ordner zu markieren und die Leertaste zu drücken.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Bilddateien Übersicht </w:t>
      </w:r>
    </w:p>
    <w:p w:rsidR="006C306E" w:rsidRDefault="00AD1297">
      <w:pPr>
        <w:spacing w:line="240" w:lineRule="auto"/>
        <w:ind w:left="0"/>
        <w:jc w:val="both"/>
        <w:rPr>
          <w:rFonts w:eastAsia="Times New Roman"/>
        </w:rPr>
      </w:pPr>
      <w:r>
        <w:rPr>
          <w:rFonts w:eastAsia="Times New Roman"/>
        </w:rPr>
        <w:t>Eine Übersicht, der in einem Verzeichnis enthaltenden Bilddateien, bekommen Sie unter Menü Ansicht "Bil</w:t>
      </w:r>
      <w:r>
        <w:rPr>
          <w:rFonts w:eastAsia="Times New Roman"/>
        </w:rPr>
        <w:t>d</w:t>
      </w:r>
      <w:r>
        <w:rPr>
          <w:rFonts w:eastAsia="Times New Roman"/>
        </w:rPr>
        <w:t xml:space="preserve">browser" (keine ICO-Dateien).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Im System startenden Programme </w:t>
      </w:r>
    </w:p>
    <w:p w:rsidR="006C306E" w:rsidRDefault="00AD1297">
      <w:pPr>
        <w:spacing w:line="240" w:lineRule="auto"/>
        <w:ind w:left="0"/>
        <w:jc w:val="both"/>
        <w:rPr>
          <w:rFonts w:eastAsia="Times New Roman"/>
        </w:rPr>
      </w:pPr>
      <w:r>
        <w:rPr>
          <w:rFonts w:eastAsia="Times New Roman"/>
        </w:rPr>
        <w:t xml:space="preserve">Eine Überwachung der im System startenden Programme steht unter Menü Extras "Autostartüberwachung" zur Verfügung. Diese kann dort beliebig angepasst werden.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Audio CD abzuspielen </w:t>
      </w:r>
    </w:p>
    <w:p w:rsidR="006C306E" w:rsidRDefault="00AD1297">
      <w:pPr>
        <w:spacing w:line="240" w:lineRule="auto"/>
        <w:ind w:left="0"/>
        <w:jc w:val="both"/>
        <w:rPr>
          <w:rFonts w:eastAsia="Times New Roman"/>
        </w:rPr>
      </w:pPr>
      <w:r>
        <w:rPr>
          <w:rFonts w:eastAsia="Times New Roman"/>
        </w:rPr>
        <w:t xml:space="preserve">Um bequem eine Audio CD abzuspielen steht Ihnen ein Integrierter CD-Player unter Menü Extras "CD-Player anzeigen " zur Verfügung .Dieser besitzt alle wichtigen Grundfunktionen.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Jahreskalender </w:t>
      </w:r>
    </w:p>
    <w:p w:rsidR="006C306E" w:rsidRDefault="00AD1297">
      <w:pPr>
        <w:spacing w:line="240" w:lineRule="auto"/>
        <w:ind w:left="0"/>
        <w:jc w:val="both"/>
        <w:rPr>
          <w:rFonts w:eastAsia="Times New Roman"/>
        </w:rPr>
      </w:pPr>
      <w:r>
        <w:rPr>
          <w:rFonts w:eastAsia="Times New Roman"/>
        </w:rPr>
        <w:t xml:space="preserve">Eine kalendarische Übersicht erhält man unter Extras "Jahreskalender". Es können Sich die Jahre von 1755 - 9990 angezeigt werden .Es auch kann der markierte Tag kopiert werden.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Bestimmte Art von Dateien anzeigen </w:t>
      </w:r>
    </w:p>
    <w:p w:rsidR="006C306E" w:rsidRDefault="00AD1297">
      <w:pPr>
        <w:spacing w:line="240" w:lineRule="auto"/>
        <w:ind w:left="0"/>
        <w:jc w:val="both"/>
        <w:rPr>
          <w:rFonts w:eastAsia="Times New Roman"/>
        </w:rPr>
      </w:pPr>
      <w:r>
        <w:rPr>
          <w:rFonts w:eastAsia="Times New Roman"/>
        </w:rPr>
        <w:t>Will man nur eine bestimmte Art von Dateien sich anzeigen lassen, so wählt man in der Combobox "Dateifi</w:t>
      </w:r>
      <w:r>
        <w:rPr>
          <w:rFonts w:eastAsia="Times New Roman"/>
        </w:rPr>
        <w:t>l</w:t>
      </w:r>
      <w:r>
        <w:rPr>
          <w:rFonts w:eastAsia="Times New Roman"/>
        </w:rPr>
        <w:t xml:space="preserve">ter" einen Filter aus .Dieser lässt sich unter Extras/ Optionen einstellen. Man kann aber auch den Filter direkt eingeben (z.B.*.txt), anschl. Entern.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Versionsinformationen </w:t>
      </w:r>
    </w:p>
    <w:p w:rsidR="006C306E" w:rsidRDefault="00AD1297">
      <w:pPr>
        <w:spacing w:line="240" w:lineRule="auto"/>
        <w:ind w:left="0"/>
        <w:jc w:val="both"/>
        <w:rPr>
          <w:rFonts w:eastAsia="Times New Roman"/>
        </w:rPr>
      </w:pPr>
      <w:r>
        <w:rPr>
          <w:rFonts w:eastAsia="Times New Roman"/>
        </w:rPr>
        <w:t>Um sich die Versionsinformationen von exe oder dll‘s anzeigen zu lassen, so wählen Sie Menü Datei "Vers</w:t>
      </w:r>
      <w:r>
        <w:rPr>
          <w:rFonts w:eastAsia="Times New Roman"/>
        </w:rPr>
        <w:t>i</w:t>
      </w:r>
      <w:r>
        <w:rPr>
          <w:rFonts w:eastAsia="Times New Roman"/>
        </w:rPr>
        <w:t xml:space="preserve">onsinfo" (Datei markieren nicht vergessen).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Zusatztool Terminerinnerung </w:t>
      </w:r>
    </w:p>
    <w:p w:rsidR="006C306E" w:rsidRDefault="00AD1297">
      <w:pPr>
        <w:spacing w:line="240" w:lineRule="auto"/>
        <w:ind w:left="0"/>
        <w:jc w:val="both"/>
        <w:rPr>
          <w:rFonts w:eastAsia="Times New Roman"/>
        </w:rPr>
      </w:pPr>
      <w:r>
        <w:rPr>
          <w:rFonts w:eastAsia="Times New Roman"/>
        </w:rPr>
        <w:t>Das Zusatztool Terminerinnerung alarmiert pünktlich zu abgespeicherten Terminen, auch akustisch. Zusat</w:t>
      </w:r>
      <w:r>
        <w:rPr>
          <w:rFonts w:eastAsia="Times New Roman"/>
        </w:rPr>
        <w:t>z</w:t>
      </w:r>
      <w:r>
        <w:rPr>
          <w:rFonts w:eastAsia="Times New Roman"/>
        </w:rPr>
        <w:t xml:space="preserve">aktionen wie: Windows beenden oder Internetverbindung trennen sind möglich.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Verzeichnisansichten in der linken Seite auszublenden </w:t>
      </w:r>
    </w:p>
    <w:p w:rsidR="006C306E" w:rsidRDefault="00AD1297">
      <w:pPr>
        <w:spacing w:line="240" w:lineRule="auto"/>
        <w:ind w:left="0"/>
        <w:jc w:val="both"/>
        <w:rPr>
          <w:rFonts w:eastAsia="Times New Roman"/>
        </w:rPr>
      </w:pPr>
      <w:r>
        <w:rPr>
          <w:rFonts w:eastAsia="Times New Roman"/>
        </w:rPr>
        <w:t>Um die Verzeichnisansichten in der linken Seite auszublenden, wählen Sie in der Symbolleiste das Gleichze</w:t>
      </w:r>
      <w:r>
        <w:rPr>
          <w:rFonts w:eastAsia="Times New Roman"/>
        </w:rPr>
        <w:t>i</w:t>
      </w:r>
      <w:r>
        <w:rPr>
          <w:rFonts w:eastAsia="Times New Roman"/>
        </w:rPr>
        <w:t xml:space="preserve">chen (=).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Im gegenüberliegenden Fenster suchen </w:t>
      </w:r>
    </w:p>
    <w:p w:rsidR="006C306E" w:rsidRDefault="00AD1297">
      <w:pPr>
        <w:spacing w:line="240" w:lineRule="auto"/>
        <w:ind w:left="0"/>
        <w:jc w:val="both"/>
        <w:rPr>
          <w:rFonts w:eastAsia="Times New Roman"/>
        </w:rPr>
      </w:pPr>
      <w:r>
        <w:rPr>
          <w:rFonts w:eastAsia="Times New Roman"/>
        </w:rPr>
        <w:t xml:space="preserve">Mit STRG + ALT + F wird die markierte Datei im gegenüberliegendem Fenster gesucht und wenn gefunden angezeigt.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MRU leeren &amp; Spuren vernichten </w:t>
      </w:r>
    </w:p>
    <w:p w:rsidR="006C306E" w:rsidRDefault="00AD1297">
      <w:pPr>
        <w:spacing w:line="240" w:lineRule="auto"/>
        <w:ind w:left="0"/>
        <w:jc w:val="both"/>
        <w:rPr>
          <w:rFonts w:eastAsia="Times New Roman"/>
        </w:rPr>
      </w:pPr>
      <w:r>
        <w:rPr>
          <w:rFonts w:eastAsia="Times New Roman"/>
        </w:rPr>
        <w:t xml:space="preserve">Unter Menü „Extras Internetcache / MRU leeren „ lassen sich die MRU-Listen( Zuletzt benutzte Dateien / URLs) löschen, um so Spuren zu vernichten.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Markierung der Dateien erweitern </w:t>
      </w:r>
    </w:p>
    <w:p w:rsidR="006C306E" w:rsidRDefault="00AD1297">
      <w:pPr>
        <w:spacing w:line="240" w:lineRule="auto"/>
        <w:ind w:left="0"/>
        <w:jc w:val="both"/>
        <w:rPr>
          <w:rFonts w:eastAsia="Times New Roman"/>
        </w:rPr>
      </w:pPr>
      <w:r>
        <w:rPr>
          <w:rFonts w:eastAsia="Times New Roman"/>
        </w:rPr>
        <w:t xml:space="preserve">Mit der Einfg-Taste lässt sich die Markierung der Dateien erweitern, mit Umschal+Einfg reduzieren.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Dateien unwiderruflich direkt löschen </w:t>
      </w:r>
    </w:p>
    <w:p w:rsidR="006C306E" w:rsidRDefault="00AD1297">
      <w:pPr>
        <w:spacing w:line="240" w:lineRule="auto"/>
        <w:ind w:left="0"/>
        <w:jc w:val="both"/>
        <w:rPr>
          <w:rFonts w:eastAsia="Times New Roman"/>
        </w:rPr>
      </w:pPr>
      <w:r>
        <w:rPr>
          <w:rFonts w:eastAsia="Times New Roman"/>
        </w:rPr>
        <w:t xml:space="preserve">Die F8 Taste (auch Toolbar-Button in der Fußzeile) löscht jetzt nicht mehr Dateien in den Papierkorb, sondern unwiderruflich direkt. Die Enf-Taste (Menü Datei Löschen) löscht nur noch Dateien in den Papierkorb. </w:t>
      </w:r>
    </w:p>
    <w:p w:rsidR="006C306E" w:rsidRDefault="006C306E">
      <w:pPr>
        <w:spacing w:line="240" w:lineRule="auto"/>
        <w:ind w:left="0"/>
        <w:jc w:val="both"/>
        <w:rPr>
          <w:rFonts w:eastAsia="Times New Roman"/>
        </w:rPr>
      </w:pPr>
    </w:p>
    <w:p w:rsidR="006C306E" w:rsidRDefault="006C306E">
      <w:pPr>
        <w:spacing w:line="240" w:lineRule="auto"/>
        <w:ind w:left="0"/>
        <w:jc w:val="both"/>
        <w:rPr>
          <w:rFonts w:eastAsia="Times New Roman"/>
        </w:rPr>
      </w:pPr>
    </w:p>
    <w:p w:rsidR="006C306E" w:rsidRDefault="00AD1297">
      <w:pPr>
        <w:spacing w:line="240" w:lineRule="auto"/>
        <w:ind w:left="0"/>
        <w:jc w:val="both"/>
        <w:rPr>
          <w:rFonts w:eastAsia="Times New Roman"/>
          <w:color w:val="0000FF"/>
          <w:u w:val="single"/>
        </w:rPr>
      </w:pPr>
      <w:r>
        <w:rPr>
          <w:rFonts w:eastAsia="Times New Roman"/>
          <w:color w:val="0000FF"/>
          <w:u w:val="single"/>
        </w:rPr>
        <w:lastRenderedPageBreak/>
        <w:t xml:space="preserve">CD-Player </w:t>
      </w:r>
    </w:p>
    <w:p w:rsidR="006C306E" w:rsidRDefault="00AD1297">
      <w:pPr>
        <w:spacing w:line="240" w:lineRule="auto"/>
        <w:ind w:left="0"/>
        <w:jc w:val="both"/>
        <w:rPr>
          <w:rFonts w:eastAsia="Times New Roman"/>
        </w:rPr>
      </w:pPr>
      <w:r>
        <w:rPr>
          <w:rFonts w:eastAsia="Times New Roman"/>
        </w:rPr>
        <w:t>Der integrierte CD-Player kann auch für die Festplatte verwendet werden: Unter Laufwerke „Festplatte“ au</w:t>
      </w:r>
      <w:r>
        <w:rPr>
          <w:rFonts w:eastAsia="Times New Roman"/>
        </w:rPr>
        <w:t>s</w:t>
      </w:r>
      <w:r>
        <w:rPr>
          <w:rFonts w:eastAsia="Times New Roman"/>
        </w:rPr>
        <w:t>wählen, anschl. wav / mp3 / mid / midi – Datei markieren. Es werden alle Sounddateien unterhalb der markie</w:t>
      </w:r>
      <w:r>
        <w:rPr>
          <w:rFonts w:eastAsia="Times New Roman"/>
        </w:rPr>
        <w:t>r</w:t>
      </w:r>
      <w:r>
        <w:rPr>
          <w:rFonts w:eastAsia="Times New Roman"/>
        </w:rPr>
        <w:t xml:space="preserve">ten Datei eingelesen. Diese Playliste kann dann wie eine CD abgespielt werden (spulen, Pause, nächster Titel usw.)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Farbveränderung </w:t>
      </w:r>
    </w:p>
    <w:p w:rsidR="006C306E" w:rsidRDefault="00AD1297">
      <w:pPr>
        <w:spacing w:line="240" w:lineRule="auto"/>
        <w:ind w:left="0"/>
        <w:jc w:val="both"/>
        <w:rPr>
          <w:rFonts w:eastAsia="Times New Roman"/>
        </w:rPr>
      </w:pPr>
      <w:r>
        <w:rPr>
          <w:rFonts w:eastAsia="Times New Roman"/>
        </w:rPr>
        <w:t xml:space="preserve">Beim Focuswechsel mit der Tabtaste oder Maus wird zur visuellen Unterstützung eine Farbveränderung durchgeführt. Dieses lässt sich in den Optionen „Ansicht“ an- oder abstellen. Die Farbintensität kann auch verändert werden. </w:t>
      </w:r>
    </w:p>
    <w:p w:rsidR="006C306E" w:rsidRDefault="00AD1297">
      <w:pPr>
        <w:spacing w:line="240" w:lineRule="auto"/>
        <w:ind w:left="0"/>
        <w:jc w:val="both"/>
        <w:rPr>
          <w:rFonts w:eastAsia="Times New Roman"/>
          <w:color w:val="0000FF"/>
          <w:u w:val="single"/>
        </w:rPr>
      </w:pPr>
      <w:r>
        <w:rPr>
          <w:rFonts w:eastAsia="Times New Roman"/>
          <w:color w:val="0000FF"/>
          <w:u w:val="single"/>
        </w:rPr>
        <w:t xml:space="preserve">Kontextmenü beibehalten </w:t>
      </w:r>
    </w:p>
    <w:p w:rsidR="006C306E" w:rsidRDefault="00AD1297">
      <w:pPr>
        <w:spacing w:line="240" w:lineRule="auto"/>
        <w:ind w:left="0"/>
        <w:jc w:val="both"/>
        <w:rPr>
          <w:rFonts w:eastAsia="Times New Roman"/>
        </w:rPr>
      </w:pPr>
      <w:r>
        <w:rPr>
          <w:rFonts w:eastAsia="Times New Roman"/>
        </w:rPr>
        <w:t xml:space="preserve">Aus Kompatibilität wurde das alte Kontextmenü beibehalten, es kann mit der STRG-Taste und Rechstklick aufgerufen werden. Es ist auch möglich in den Optionen unter Register Kontextmenü einzustellen welches Kontextmenü standardgemäß angezeigt werden soll. Alternativ ist immer Strg+Rechte Maustaste. </w:t>
      </w:r>
    </w:p>
    <w:p w:rsidR="006C306E" w:rsidRDefault="006C306E">
      <w:pPr>
        <w:spacing w:line="240" w:lineRule="auto"/>
        <w:ind w:left="0"/>
        <w:jc w:val="both"/>
        <w:rPr>
          <w:rFonts w:eastAsia="Times New Roman"/>
        </w:rPr>
      </w:pPr>
    </w:p>
    <w:p w:rsidR="006C306E" w:rsidRDefault="006C306E">
      <w:pPr>
        <w:spacing w:line="240" w:lineRule="auto"/>
        <w:ind w:left="0"/>
        <w:jc w:val="both"/>
        <w:rPr>
          <w:rFonts w:eastAsia="Times New Roman"/>
        </w:rPr>
      </w:pPr>
    </w:p>
    <w:p w:rsidR="006C306E" w:rsidRDefault="006C306E">
      <w:pPr>
        <w:spacing w:line="240" w:lineRule="auto"/>
        <w:ind w:left="0"/>
        <w:jc w:val="both"/>
        <w:rPr>
          <w:rFonts w:eastAsia="Times New Roman"/>
        </w:rPr>
      </w:pPr>
    </w:p>
    <w:p w:rsidR="006C306E" w:rsidRDefault="00AD1297">
      <w:r>
        <w:br w:type="page"/>
      </w:r>
    </w:p>
    <w:p w:rsidR="006C306E" w:rsidRDefault="00AD1297">
      <w:pPr>
        <w:ind w:left="0"/>
        <w:rPr>
          <w:sz w:val="52"/>
          <w:szCs w:val="52"/>
        </w:rPr>
      </w:pPr>
      <w:r>
        <w:rPr>
          <w:sz w:val="52"/>
          <w:szCs w:val="52"/>
        </w:rPr>
        <w:lastRenderedPageBreak/>
        <w:t>Verzeichnisse synchronisieren</w:t>
      </w:r>
    </w:p>
    <w:p w:rsidR="006C306E" w:rsidRDefault="00AD1297">
      <w:pPr>
        <w:widowControl w:val="0"/>
        <w:spacing w:line="240" w:lineRule="auto"/>
        <w:ind w:left="0"/>
      </w:pPr>
      <w:r>
        <w:t>In der heutigen mobilen Zeit schleppt man all seine Daten in Handy´s, USB-Sticks, Netbooks sowie mobilen Festplatten im Scheckkartenformat durch die Weltgeschichte und daher kommt der Synchronisation der Daten eine besondere Bedeutung zu. Schließlich will man ja überall und jedes Mal, wenn man mit den Daten arbe</w:t>
      </w:r>
      <w:r>
        <w:t>i</w:t>
      </w:r>
      <w:r>
        <w:t>tet, auf dem aktuellen Stand sein. Dazu dienen so genannte Synchronisations-Tools. Man kann sie überall kaufen - kann es aber auch lassen, wenn man einen DateiCommander sein Eigen nennt.</w:t>
      </w:r>
    </w:p>
    <w:p w:rsidR="006C306E" w:rsidRDefault="00FF7382">
      <w:pPr>
        <w:widowControl w:val="0"/>
        <w:spacing w:line="240" w:lineRule="auto"/>
        <w:ind w:left="0"/>
      </w:pPr>
      <w:r>
        <w:rPr>
          <w:noProof/>
          <w:lang w:bidi="ar-SA"/>
        </w:rPr>
        <w:drawing>
          <wp:anchor distT="89535" distB="89535" distL="89535" distR="89535" simplePos="0" relativeHeight="251653632" behindDoc="0" locked="0" layoutInCell="1" allowOverlap="1">
            <wp:simplePos x="0" y="0"/>
            <wp:positionH relativeFrom="page">
              <wp:posOffset>5456555</wp:posOffset>
            </wp:positionH>
            <wp:positionV relativeFrom="page">
              <wp:posOffset>3110230</wp:posOffset>
            </wp:positionV>
            <wp:extent cx="204470" cy="184150"/>
            <wp:effectExtent l="0" t="0" r="5080" b="6350"/>
            <wp:wrapNone/>
            <wp:docPr id="32" name="Grafik598" descr="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8" descr="image16"/>
                    <pic:cNvPicPr>
                      <a:picLocks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70" cy="184150"/>
                    </a:xfrm>
                    <a:prstGeom prst="rect">
                      <a:avLst/>
                    </a:prstGeom>
                    <a:noFill/>
                    <a:ln>
                      <a:noFill/>
                    </a:ln>
                  </pic:spPr>
                </pic:pic>
              </a:graphicData>
            </a:graphic>
          </wp:anchor>
        </w:drawing>
      </w:r>
      <w:r>
        <w:rPr>
          <w:noProof/>
          <w:lang w:bidi="ar-SA"/>
        </w:rPr>
        <w:drawing>
          <wp:anchor distT="89535" distB="89535" distL="89535" distR="89535" simplePos="0" relativeHeight="251654656" behindDoc="0" locked="0" layoutInCell="1" allowOverlap="1">
            <wp:simplePos x="0" y="0"/>
            <wp:positionH relativeFrom="column">
              <wp:posOffset>4792345</wp:posOffset>
            </wp:positionH>
            <wp:positionV relativeFrom="paragraph">
              <wp:posOffset>-32385</wp:posOffset>
            </wp:positionV>
            <wp:extent cx="190500" cy="173355"/>
            <wp:effectExtent l="0" t="0" r="0" b="0"/>
            <wp:wrapNone/>
            <wp:docPr id="33" name="Grafik584" descr="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4" descr="image17"/>
                    <pic:cNvPicPr>
                      <a:picLocks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73355"/>
                    </a:xfrm>
                    <a:prstGeom prst="rect">
                      <a:avLst/>
                    </a:prstGeom>
                    <a:noFill/>
                    <a:ln>
                      <a:noFill/>
                    </a:ln>
                  </pic:spPr>
                </pic:pic>
              </a:graphicData>
            </a:graphic>
          </wp:anchor>
        </w:drawing>
      </w:r>
      <w:r w:rsidR="00AD1297">
        <w:t>Das Tool für die Synchronisation findet man in der oberen Icon-Leiste unter dem Icon     .  Nach dem Klick öffnet sich folgendes Fenster:</w:t>
      </w:r>
    </w:p>
    <w:tbl>
      <w:tblPr>
        <w:tblW w:w="9758" w:type="dxa"/>
        <w:tblInd w:w="-6" w:type="dxa"/>
        <w:tblCellMar>
          <w:left w:w="10" w:type="dxa"/>
          <w:right w:w="10" w:type="dxa"/>
        </w:tblCellMar>
        <w:tblLook w:val="0000"/>
      </w:tblPr>
      <w:tblGrid>
        <w:gridCol w:w="9774"/>
      </w:tblGrid>
      <w:tr w:rsidR="006C306E">
        <w:trPr>
          <w:cantSplit/>
          <w:trHeight w:val="6649"/>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inline distT="0" distB="0" distL="0" distR="0">
                  <wp:extent cx="6133465" cy="3916680"/>
                  <wp:effectExtent l="0" t="0" r="635" b="7620"/>
                  <wp:docPr id="12" name="Grafik600"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0" descr="image18"/>
                          <pic:cNvPicPr>
                            <a:picLocks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3465" cy="3916680"/>
                          </a:xfrm>
                          <a:prstGeom prst="rect">
                            <a:avLst/>
                          </a:prstGeom>
                          <a:noFill/>
                          <a:ln>
                            <a:noFill/>
                          </a:ln>
                        </pic:spPr>
                      </pic:pic>
                    </a:graphicData>
                  </a:graphic>
                </wp:inline>
              </w:drawing>
            </w:r>
          </w:p>
        </w:tc>
      </w:tr>
    </w:tbl>
    <w:p w:rsidR="006C306E" w:rsidRDefault="00AD1297">
      <w:pPr>
        <w:widowControl w:val="0"/>
        <w:spacing w:line="240" w:lineRule="auto"/>
        <w:ind w:left="0"/>
      </w:pPr>
      <w:r>
        <w:t xml:space="preserve">Eingeteilt ist das Fenster durch zwei </w:t>
      </w:r>
      <w:r>
        <w:rPr>
          <w:b/>
          <w:bCs/>
        </w:rPr>
        <w:t>Kartenreiter</w:t>
      </w:r>
      <w:r>
        <w:t xml:space="preserve"> namens </w:t>
      </w:r>
      <w:r>
        <w:rPr>
          <w:b/>
          <w:bCs/>
          <w:color w:val="0000FF"/>
          <w:u w:val="single"/>
        </w:rPr>
        <w:t>Synchronisieren</w:t>
      </w:r>
      <w:r>
        <w:t xml:space="preserve"> (nach dem Start aktiv) und </w:t>
      </w:r>
      <w:r>
        <w:rPr>
          <w:b/>
          <w:bCs/>
          <w:color w:val="0000FF"/>
          <w:u w:val="single"/>
        </w:rPr>
        <w:t>Pr</w:t>
      </w:r>
      <w:r>
        <w:rPr>
          <w:b/>
          <w:bCs/>
          <w:color w:val="0000FF"/>
          <w:u w:val="single"/>
        </w:rPr>
        <w:t>o</w:t>
      </w:r>
      <w:r>
        <w:rPr>
          <w:b/>
          <w:bCs/>
          <w:color w:val="0000FF"/>
          <w:u w:val="single"/>
        </w:rPr>
        <w:t>file auswählen / bearbeiten</w:t>
      </w:r>
      <w:r>
        <w:t xml:space="preserve"> (nach dem Start inaktiv). Alle Einstellungen, die man unter </w:t>
      </w:r>
      <w:r>
        <w:rPr>
          <w:color w:val="0000FF"/>
          <w:u w:val="single"/>
        </w:rPr>
        <w:t>Synchronisieren</w:t>
      </w:r>
      <w:r>
        <w:t xml:space="preserve"> vo</w:t>
      </w:r>
      <w:r>
        <w:t>r</w:t>
      </w:r>
      <w:r>
        <w:t>nimmt, kann man für den erneuten Gebrauch unter sogenannten Profilen abspeichern (</w:t>
      </w:r>
      <w:r>
        <w:rPr>
          <w:b/>
          <w:bCs/>
        </w:rPr>
        <w:t>Siehe auch Tipp</w:t>
      </w:r>
      <w:r>
        <w:t> </w:t>
      </w:r>
      <w:r>
        <w:rPr>
          <w:b/>
          <w:bCs/>
        </w:rPr>
        <w:t>1</w:t>
      </w:r>
      <w:r>
        <w:t xml:space="preserve">). Ist das erfolgt, geht man nach dem Start gleich in den Bereich </w:t>
      </w:r>
      <w:r>
        <w:rPr>
          <w:color w:val="0000FF"/>
          <w:u w:val="single"/>
        </w:rPr>
        <w:t>Profile auswählen / bearbeiten</w:t>
      </w:r>
      <w:r>
        <w:t xml:space="preserve">, wählt dort ein angelegtes Profil aus und startet es danach im Bereich </w:t>
      </w:r>
      <w:r>
        <w:rPr>
          <w:color w:val="0000FF"/>
          <w:u w:val="single"/>
        </w:rPr>
        <w:t>Synchronisieren</w:t>
      </w:r>
      <w:r>
        <w:t>.</w:t>
      </w:r>
    </w:p>
    <w:p w:rsidR="006C306E" w:rsidRDefault="00AD1297">
      <w:pPr>
        <w:widowControl w:val="0"/>
        <w:spacing w:line="240" w:lineRule="auto"/>
        <w:ind w:left="0"/>
      </w:pPr>
      <w:r>
        <w:t>Das spart eine Menge Arbeit, denn ein Blick auf obige Abbildung lässt schon die große Anzahl an Einste</w:t>
      </w:r>
      <w:r>
        <w:t>l</w:t>
      </w:r>
      <w:r>
        <w:t>lungsmöglichkeiten erkennen, die man sich so nur einmal zu machen braucht. Die unterschiedlichen Date</w:t>
      </w:r>
      <w:r>
        <w:t>n</w:t>
      </w:r>
      <w:r>
        <w:t>träger ermöglichen es ja auch, die Datenmengen in unterschiedlichen Zusammenstellungen abzulegen; auch hier hilft die Möglichkeit, für jede Variation ein Profil erstellen zu können.</w:t>
      </w:r>
    </w:p>
    <w:p w:rsidR="006C306E" w:rsidRDefault="00AD1297">
      <w:pPr>
        <w:widowControl w:val="0"/>
        <w:spacing w:line="240" w:lineRule="auto"/>
        <w:ind w:left="0"/>
      </w:pPr>
      <w:r>
        <w:t xml:space="preserve">Schauen wir zunächst einmal das Fenster unter dem Kartenreiter </w:t>
      </w:r>
      <w:r>
        <w:rPr>
          <w:color w:val="0000FF"/>
          <w:u w:val="single"/>
        </w:rPr>
        <w:t>Synchronisieren</w:t>
      </w:r>
      <w:r>
        <w:t xml:space="preserve"> an.</w:t>
      </w:r>
    </w:p>
    <w:p w:rsidR="006C306E" w:rsidRDefault="00AD1297">
      <w:pPr>
        <w:pStyle w:val="2"/>
      </w:pPr>
      <w:r>
        <w:t xml:space="preserve">Einrichten von Synchronisieren </w:t>
      </w:r>
    </w:p>
    <w:p w:rsidR="006C306E" w:rsidRDefault="00AD1297">
      <w:pPr>
        <w:widowControl w:val="0"/>
        <w:spacing w:line="240" w:lineRule="auto"/>
        <w:ind w:left="0"/>
      </w:pPr>
      <w:r>
        <w:t xml:space="preserve">In dem Feld </w:t>
      </w:r>
      <w:r>
        <w:rPr>
          <w:color w:val="0000FF"/>
          <w:u w:val="single"/>
        </w:rPr>
        <w:t>Quellverzeichnis (Q)</w:t>
      </w:r>
      <w:r>
        <w:t xml:space="preserve"> gibt man nun zunächst das Verzeichnis an, dessen Daten man mit den D</w:t>
      </w:r>
      <w:r>
        <w:t>a</w:t>
      </w:r>
      <w:r>
        <w:t>teien an einem anderen Ort (z.B. USB-Stick) synchronisieren will. Will man seine ganze Partition C auch auf einem USB-Stick unterbringen, wäre hier jetzt C:\ einzugeben oder noch komfortabler, auszuwählen. Dafür erfolgt ein Klick auf den Schalter rechts des Eingabefeldes; dieser öffnet daraufhin ein Baumverzeichnis aller Verzeichnisse auf Ihrem PC sowie auf den externen (zu diesem Zeitpunkt angeschlossenen) Datenspeichern. Mit der Maus kann man nun einzelne Verzeichnisse oder gar ganze Partitionen und Festplatten als Quelle auswählen.</w:t>
      </w:r>
    </w:p>
    <w:p w:rsidR="006C306E" w:rsidRDefault="00AD1297">
      <w:r>
        <w:br w:type="page"/>
      </w:r>
    </w:p>
    <w:p w:rsidR="006C306E" w:rsidRDefault="00AD1297">
      <w:pPr>
        <w:widowControl w:val="0"/>
        <w:spacing w:line="240" w:lineRule="auto"/>
        <w:ind w:left="0"/>
      </w:pPr>
      <w:r>
        <w:lastRenderedPageBreak/>
        <w:t xml:space="preserve">Ist das geschehen, wählt man im rechten Bereich unter </w:t>
      </w:r>
      <w:r>
        <w:rPr>
          <w:color w:val="0000FF"/>
          <w:u w:val="single"/>
        </w:rPr>
        <w:t>Zielverzeichnis (Z)</w:t>
      </w:r>
      <w:r>
        <w:t xml:space="preserve"> den Ort aus, wohin alles soll bzw. den Bereich, der mit dem Quellbereich synchronisiert werden soll. Ist z.B. der USB-Stick noch leer, werden eben alle ausgewählten Dateien und Verzeichnisse zunächst einmal nur dorthin kopiert; sobald dann Dateien oder Verzeichnisse später dazugekommen oder verändert worden sind, erfolgt die eigentliche Synchronisat</w:t>
      </w:r>
      <w:r>
        <w:t>i</w:t>
      </w:r>
      <w:r>
        <w:t>on.</w:t>
      </w:r>
    </w:p>
    <w:p w:rsidR="006C306E" w:rsidRDefault="00AD1297">
      <w:pPr>
        <w:widowControl w:val="0"/>
        <w:spacing w:line="240" w:lineRule="auto"/>
        <w:ind w:left="0"/>
      </w:pPr>
      <w:r>
        <w:t>Es kann aber sein, dass man zwar eine ganze Partition synchronisieren möchte, aber nur ganz spezielle D</w:t>
      </w:r>
      <w:r>
        <w:t>a</w:t>
      </w:r>
      <w:r>
        <w:t xml:space="preserve">teitypen, wie z.B. alle Bilder, Systemdateien etc. Zwischen </w:t>
      </w:r>
      <w:r>
        <w:rPr>
          <w:color w:val="0000FF"/>
          <w:u w:val="single"/>
        </w:rPr>
        <w:t>Quellverzeichnis</w:t>
      </w:r>
      <w:r>
        <w:t xml:space="preserve"> und </w:t>
      </w:r>
      <w:r>
        <w:rPr>
          <w:color w:val="0000FF"/>
          <w:u w:val="single"/>
        </w:rPr>
        <w:t>Zielverzeichnis</w:t>
      </w:r>
      <w:r>
        <w:t xml:space="preserve"> befindet sich das Wechselfeld </w:t>
      </w:r>
      <w:r>
        <w:rPr>
          <w:color w:val="0000FF"/>
          <w:u w:val="single"/>
        </w:rPr>
        <w:t>Dateifilter</w:t>
      </w:r>
      <w:r>
        <w:t>, mit dem sich eine solche Auswahl realisieren lässt. Neben diesem Wechselfeld befindet sich ein kleiner Schalter, der im Wechsel die Auswahl aus dem Quellverzeichnis in das Zielverzeic</w:t>
      </w:r>
      <w:r>
        <w:t>h</w:t>
      </w:r>
      <w:r>
        <w:t>nis tauscht und umgekehrt. Sie können auch Dateifilter auswählen, die Sie im Menü "Extras" &lt;Optionen&gt; des DateiCommanders definieren können oder einfach z.B. *.doc eingeben. Wählt man im Dateifilter die Option „Bearbeiten“ aus, wird man sofort in das Bearbeitungsfenster unter „Extras - Optionen“ weitergeleitet, in dem man zusätzliche Dateifilter in Form von *.docx, *.xlsx usw. anlegen kann.</w:t>
      </w:r>
    </w:p>
    <w:p w:rsidR="006C306E" w:rsidRDefault="00AD1297">
      <w:pPr>
        <w:widowControl w:val="0"/>
        <w:spacing w:line="240" w:lineRule="auto"/>
        <w:ind w:left="0"/>
      </w:pPr>
      <w:r>
        <w:t>Sieben Checkboxen ermöglichen die Synchronisation noch zu verfeinern.</w:t>
      </w:r>
    </w:p>
    <w:p w:rsidR="006C306E" w:rsidRDefault="00AD1297">
      <w:pPr>
        <w:widowControl w:val="0"/>
        <w:numPr>
          <w:ilvl w:val="0"/>
          <w:numId w:val="21"/>
        </w:numPr>
        <w:tabs>
          <w:tab w:val="left" w:pos="850"/>
        </w:tabs>
        <w:spacing w:line="240" w:lineRule="auto"/>
        <w:rPr>
          <w:color w:val="0000FF"/>
        </w:rPr>
      </w:pPr>
      <w:r>
        <w:rPr>
          <w:color w:val="0000FF"/>
        </w:rPr>
        <w:t>Asymmetrisch</w:t>
      </w:r>
      <w:r>
        <w:rPr>
          <w:color w:val="0000FF"/>
        </w:rPr>
        <w:br/>
      </w:r>
      <w:r>
        <w:t xml:space="preserve">Dieser Schalter setzt die Synchronisation, die in der Grundeinstellung auf </w:t>
      </w:r>
      <w:r>
        <w:rPr>
          <w:color w:val="0000FF"/>
        </w:rPr>
        <w:t>Symmetrisch</w:t>
      </w:r>
      <w:r>
        <w:t xml:space="preserve"> gestellt ist, auf die Einstellung </w:t>
      </w:r>
      <w:r>
        <w:rPr>
          <w:color w:val="0000FF"/>
        </w:rPr>
        <w:t>Asymmetrisch</w:t>
      </w:r>
      <w:r>
        <w:t>. Dies bewirkt, dass die Synchronisation immer nur in einer Ric</w:t>
      </w:r>
      <w:r>
        <w:t>h</w:t>
      </w:r>
      <w:r>
        <w:t xml:space="preserve">tung verläuft und zwar von der </w:t>
      </w:r>
      <w:r>
        <w:rPr>
          <w:b/>
          <w:bCs/>
        </w:rPr>
        <w:t>Quellverzeichnis</w:t>
      </w:r>
      <w:r>
        <w:t xml:space="preserve"> zum </w:t>
      </w:r>
      <w:r>
        <w:rPr>
          <w:b/>
          <w:bCs/>
        </w:rPr>
        <w:t>Zielverzeichnis</w:t>
      </w:r>
      <w:r>
        <w:t xml:space="preserve">. Da die Datenstruktur im Quellverzeichnis jetzt absoluten Vorrang hat, werden Dateien, die zwar im Zielverzeichnis </w:t>
      </w:r>
      <w:r>
        <w:rPr>
          <w:b/>
          <w:bCs/>
        </w:rPr>
        <w:t>nicht</w:t>
      </w:r>
      <w:r>
        <w:t xml:space="preserve"> aber im Quellverzeichnis stehen, zum </w:t>
      </w:r>
      <w:r>
        <w:rPr>
          <w:b/>
          <w:bCs/>
        </w:rPr>
        <w:t>Löschen</w:t>
      </w:r>
      <w:r>
        <w:t xml:space="preserve"> vorgeschlagen.</w:t>
      </w:r>
      <w:r>
        <w:br/>
      </w:r>
      <w:r>
        <w:br/>
        <w:t xml:space="preserve">Wird dieser Schalter nicht gesetzt, gilt das </w:t>
      </w:r>
      <w:r>
        <w:rPr>
          <w:color w:val="0000FF"/>
        </w:rPr>
        <w:t>Symmetrische-Verfahren</w:t>
      </w:r>
      <w:r>
        <w:t xml:space="preserve">, bei dem die Dateien, die sich im Zielverzeichnis, </w:t>
      </w:r>
      <w:r>
        <w:rPr>
          <w:b/>
          <w:bCs/>
        </w:rPr>
        <w:t>nicht</w:t>
      </w:r>
      <w:r>
        <w:t xml:space="preserve"> aber im Quellverzeichnis befinden, für das Kopieren nach dort vorgeschl</w:t>
      </w:r>
      <w:r>
        <w:t>a</w:t>
      </w:r>
      <w:r>
        <w:t>gen werden.</w:t>
      </w:r>
    </w:p>
    <w:p w:rsidR="006C306E" w:rsidRDefault="00AD1297">
      <w:pPr>
        <w:widowControl w:val="0"/>
        <w:numPr>
          <w:ilvl w:val="0"/>
          <w:numId w:val="21"/>
        </w:numPr>
        <w:tabs>
          <w:tab w:val="left" w:pos="850"/>
        </w:tabs>
        <w:spacing w:line="240" w:lineRule="auto"/>
        <w:rPr>
          <w:color w:val="0000FF"/>
        </w:rPr>
      </w:pPr>
      <w:r>
        <w:rPr>
          <w:color w:val="0000FF"/>
        </w:rPr>
        <w:t>Datum ignorieren</w:t>
      </w:r>
      <w:r>
        <w:rPr>
          <w:color w:val="0000FF"/>
        </w:rPr>
        <w:br/>
      </w:r>
      <w:r>
        <w:t>Lässt das Datum der Datei beim Vergleich außer Acht und vergleicht nur die Dateigröße; diese O</w:t>
      </w:r>
      <w:r>
        <w:t>p</w:t>
      </w:r>
      <w:r>
        <w:t>tion ist zu wählen, wenn man der Schnelligkeit den Vorrang einräumen will oder muss.</w:t>
      </w:r>
    </w:p>
    <w:p w:rsidR="006C306E" w:rsidRDefault="00AD1297">
      <w:pPr>
        <w:widowControl w:val="0"/>
        <w:numPr>
          <w:ilvl w:val="0"/>
          <w:numId w:val="21"/>
        </w:numPr>
        <w:tabs>
          <w:tab w:val="left" w:pos="850"/>
        </w:tabs>
        <w:spacing w:line="240" w:lineRule="auto"/>
        <w:rPr>
          <w:color w:val="0000FF"/>
        </w:rPr>
      </w:pPr>
      <w:r>
        <w:rPr>
          <w:color w:val="0000FF"/>
        </w:rPr>
        <w:t>bis 2 Sek. Zeitunterschied ignorieren</w:t>
      </w:r>
      <w:r>
        <w:rPr>
          <w:color w:val="0000FF"/>
        </w:rPr>
        <w:br/>
      </w:r>
      <w:r>
        <w:t>Hilfreich bei großen Datenmengen; vermeidet zu größten Teil, dass Dateien markiert werden, die l</w:t>
      </w:r>
      <w:r>
        <w:t>e</w:t>
      </w:r>
      <w:r>
        <w:t>diglich aufgrund eines Aufrufs das Änderungsdatum neu gesetzt haben, obwohl keine inhaltliche Änderung vorgenommen worden ist.</w:t>
      </w:r>
    </w:p>
    <w:p w:rsidR="006C306E" w:rsidRDefault="00AD1297">
      <w:pPr>
        <w:widowControl w:val="0"/>
        <w:numPr>
          <w:ilvl w:val="0"/>
          <w:numId w:val="21"/>
        </w:numPr>
        <w:tabs>
          <w:tab w:val="left" w:pos="850"/>
        </w:tabs>
        <w:spacing w:line="240" w:lineRule="auto"/>
        <w:rPr>
          <w:color w:val="0000FF"/>
        </w:rPr>
      </w:pPr>
      <w:r>
        <w:rPr>
          <w:color w:val="0000FF"/>
        </w:rPr>
        <w:t>Zeitunterschied von 1 Stunde ignorieren</w:t>
      </w:r>
      <w:r>
        <w:rPr>
          <w:color w:val="0000FF"/>
        </w:rPr>
        <w:br/>
      </w:r>
      <w:r>
        <w:t>Diese Option ist für User wichtig, die ihre Synchronisation vorwiegend zwischen PC und USB-Stick bzw. USB-Festplatte vornehmen. Ein Problem, das hier häufiger auftaucht, ist, dass der Unterschied der Sommerzeit auf den USB-Geräten nicht korrekt angezeigt wird. Die Differenz beträgt genau 1 Stunde. Tritt dieses Problem auf, werden alle Dateien als unterschiedlich angezeigt, obwohl sie gleich sind und der Unterschied lediglich in der falschen Zeitangabe besteht. Wenn große Date</w:t>
      </w:r>
      <w:r>
        <w:t>n</w:t>
      </w:r>
      <w:r>
        <w:t>mengen zu synchronisieren sind, kann man sich sehr gut den zusätzlichen Zeitaufwand vorstellen, der damit verbunden wäre. In einem solchen Fall setzt man diesen Schalter und hat das Problem gelöst.</w:t>
      </w:r>
    </w:p>
    <w:p w:rsidR="006C306E" w:rsidRDefault="00AD1297">
      <w:pPr>
        <w:widowControl w:val="0"/>
        <w:numPr>
          <w:ilvl w:val="0"/>
          <w:numId w:val="21"/>
        </w:numPr>
        <w:tabs>
          <w:tab w:val="left" w:pos="850"/>
        </w:tabs>
        <w:spacing w:line="240" w:lineRule="auto"/>
        <w:rPr>
          <w:color w:val="0000FF"/>
        </w:rPr>
      </w:pPr>
      <w:r>
        <w:rPr>
          <w:color w:val="0000FF"/>
        </w:rPr>
        <w:t>Löschen mit Shredder</w:t>
      </w:r>
      <w:r>
        <w:rPr>
          <w:color w:val="0000FF"/>
        </w:rPr>
        <w:br/>
      </w:r>
      <w:r>
        <w:t>Legt fest, in welcher Form zum Löschen ausgewählte Dateien gelöscht werden.</w:t>
      </w:r>
    </w:p>
    <w:p w:rsidR="006C306E" w:rsidRDefault="00AD1297">
      <w:pPr>
        <w:widowControl w:val="0"/>
        <w:numPr>
          <w:ilvl w:val="0"/>
          <w:numId w:val="21"/>
        </w:numPr>
        <w:tabs>
          <w:tab w:val="left" w:pos="850"/>
        </w:tabs>
        <w:spacing w:line="240" w:lineRule="auto"/>
        <w:rPr>
          <w:color w:val="0000FF"/>
        </w:rPr>
      </w:pPr>
      <w:r>
        <w:rPr>
          <w:color w:val="0000FF"/>
        </w:rPr>
        <w:t>Nach Inhalt vergleichen</w:t>
      </w:r>
      <w:r>
        <w:rPr>
          <w:color w:val="0000FF"/>
        </w:rPr>
        <w:br/>
      </w:r>
      <w:r>
        <w:t>Diese Option ist absolut genau allerdings auch sehr zeitintensiv, denn hier wird der Inhalt der Date</w:t>
      </w:r>
      <w:r>
        <w:t>i</w:t>
      </w:r>
      <w:r>
        <w:t xml:space="preserve">en </w:t>
      </w:r>
      <w:r>
        <w:rPr>
          <w:b/>
          <w:bCs/>
        </w:rPr>
        <w:t>binär</w:t>
      </w:r>
      <w:r>
        <w:t xml:space="preserve"> verglichen.</w:t>
      </w:r>
    </w:p>
    <w:p w:rsidR="006C306E" w:rsidRDefault="00AD1297">
      <w:pPr>
        <w:widowControl w:val="0"/>
        <w:numPr>
          <w:ilvl w:val="0"/>
          <w:numId w:val="21"/>
        </w:numPr>
        <w:tabs>
          <w:tab w:val="left" w:pos="850"/>
        </w:tabs>
        <w:spacing w:line="240" w:lineRule="auto"/>
        <w:rPr>
          <w:color w:val="0000FF"/>
        </w:rPr>
      </w:pPr>
      <w:r>
        <w:rPr>
          <w:color w:val="0000FF"/>
        </w:rPr>
        <w:t>Unterverzeichnisse einbeziehen</w:t>
      </w:r>
      <w:r>
        <w:rPr>
          <w:color w:val="0000FF"/>
        </w:rPr>
        <w:br/>
      </w:r>
      <w:r>
        <w:t>Dieser Schalter bezieht alle Unterverzeichnisse des ausgewählten Quell- bzw. Zielverzeichnisses mit ein.</w:t>
      </w:r>
    </w:p>
    <w:p w:rsidR="006C306E" w:rsidRDefault="00AD1297">
      <w:r>
        <w:br w:type="page"/>
      </w:r>
    </w:p>
    <w:p w:rsidR="006C306E" w:rsidRDefault="00AD1297">
      <w:pPr>
        <w:widowControl w:val="0"/>
        <w:spacing w:line="240" w:lineRule="auto"/>
        <w:ind w:left="0"/>
      </w:pPr>
      <w:r>
        <w:lastRenderedPageBreak/>
        <w:t xml:space="preserve">Wenn man schon in der glücklichen Lage war, ein Profil angelegt zu haben, kann man rechts der Checkboxen in dem Auswahlfeld Profil auswählen ein bereits angelegtes </w:t>
      </w:r>
      <w:r>
        <w:rPr>
          <w:color w:val="0000FF"/>
        </w:rPr>
        <w:t>Profil auswählen</w:t>
      </w:r>
      <w:r>
        <w:t>; dessen Einstellungen werden dann sofort übernommen.</w:t>
      </w:r>
    </w:p>
    <w:p w:rsidR="006C306E" w:rsidRDefault="00AD1297">
      <w:pPr>
        <w:widowControl w:val="0"/>
        <w:spacing w:line="240" w:lineRule="auto"/>
        <w:ind w:left="0"/>
      </w:pPr>
      <w:r>
        <w:t xml:space="preserve">Nachdem nun die Einstellungen vorgenommen sind, könnten wir die Synchronisation laufen lassen, aber wir wollen es perfekt machen. Zwischen den Feldern </w:t>
      </w:r>
      <w:r>
        <w:rPr>
          <w:color w:val="0000FF"/>
          <w:u w:val="single"/>
        </w:rPr>
        <w:t>Quellverzeichnis</w:t>
      </w:r>
      <w:r>
        <w:t xml:space="preserve"> und </w:t>
      </w:r>
      <w:r>
        <w:rPr>
          <w:color w:val="0000FF"/>
          <w:u w:val="single"/>
        </w:rPr>
        <w:t>Zielverzeichnis</w:t>
      </w:r>
      <w:r>
        <w:t xml:space="preserve"> haben wir in dem Wechselfeld </w:t>
      </w:r>
      <w:r>
        <w:rPr>
          <w:color w:val="0000FF"/>
        </w:rPr>
        <w:t>Dateifilter</w:t>
      </w:r>
      <w:r>
        <w:t xml:space="preserve"> „</w:t>
      </w:r>
      <w:r>
        <w:rPr>
          <w:b/>
          <w:bCs/>
        </w:rPr>
        <w:t>Dokumente</w:t>
      </w:r>
      <w:r>
        <w:t>“ ausgewählt, weil wir bei der Synchronisation nur Dokumentdateien a</w:t>
      </w:r>
      <w:r>
        <w:t>b</w:t>
      </w:r>
      <w:r>
        <w:t xml:space="preserve">geglichen haben wollen. </w:t>
      </w:r>
    </w:p>
    <w:tbl>
      <w:tblPr>
        <w:tblW w:w="9767" w:type="dxa"/>
        <w:tblInd w:w="-15" w:type="dxa"/>
        <w:tblCellMar>
          <w:left w:w="10" w:type="dxa"/>
          <w:right w:w="10" w:type="dxa"/>
        </w:tblCellMar>
        <w:tblLook w:val="0000"/>
      </w:tblPr>
      <w:tblGrid>
        <w:gridCol w:w="9767"/>
      </w:tblGrid>
      <w:tr w:rsidR="006C306E">
        <w:trPr>
          <w:cantSplit/>
          <w:trHeight w:val="4929"/>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55680" behindDoc="0" locked="0" layoutInCell="1" allowOverlap="1">
                  <wp:simplePos x="0" y="0"/>
                  <wp:positionH relativeFrom="page">
                    <wp:posOffset>134620</wp:posOffset>
                  </wp:positionH>
                  <wp:positionV relativeFrom="page">
                    <wp:posOffset>144145</wp:posOffset>
                  </wp:positionV>
                  <wp:extent cx="5989955" cy="2879725"/>
                  <wp:effectExtent l="0" t="0" r="0" b="0"/>
                  <wp:wrapNone/>
                  <wp:docPr id="35" name="Grafik597" descr="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7" descr="image19"/>
                          <pic:cNvPicPr>
                            <a:picLocks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9955" cy="2879725"/>
                          </a:xfrm>
                          <a:prstGeom prst="rect">
                            <a:avLst/>
                          </a:prstGeom>
                          <a:noFill/>
                          <a:ln>
                            <a:noFill/>
                          </a:ln>
                        </pic:spPr>
                      </pic:pic>
                    </a:graphicData>
                  </a:graphic>
                </wp:anchor>
              </w:drawing>
            </w:r>
          </w:p>
        </w:tc>
      </w:tr>
    </w:tbl>
    <w:p w:rsidR="006C306E" w:rsidRDefault="00AD1297">
      <w:pPr>
        <w:widowControl w:val="0"/>
        <w:spacing w:line="240" w:lineRule="auto"/>
        <w:ind w:left="0"/>
      </w:pPr>
      <w:r>
        <w:t xml:space="preserve">Jetzt werden uns nur alle </w:t>
      </w:r>
      <w:r>
        <w:rPr>
          <w:b/>
          <w:bCs/>
        </w:rPr>
        <w:t>Dokumente</w:t>
      </w:r>
      <w:r>
        <w:t xml:space="preserve"> in dem jeweiligen Quell- und Zielverzeichnis angezeigt.</w:t>
      </w:r>
    </w:p>
    <w:p w:rsidR="006C306E" w:rsidRDefault="00AD1297">
      <w:pPr>
        <w:widowControl w:val="0"/>
        <w:spacing w:line="240" w:lineRule="auto"/>
        <w:ind w:left="0"/>
      </w:pPr>
      <w:r>
        <w:t xml:space="preserve">Nun wollen wir aber </w:t>
      </w:r>
      <w:r>
        <w:rPr>
          <w:b/>
          <w:bCs/>
        </w:rPr>
        <w:t>keine</w:t>
      </w:r>
      <w:r>
        <w:t xml:space="preserve"> Dateien der Marke </w:t>
      </w:r>
      <w:r>
        <w:rPr>
          <w:b/>
          <w:bCs/>
        </w:rPr>
        <w:t>docx</w:t>
      </w:r>
      <w:r>
        <w:t xml:space="preserve"> und </w:t>
      </w:r>
      <w:r>
        <w:rPr>
          <w:b/>
          <w:bCs/>
        </w:rPr>
        <w:t>xls</w:t>
      </w:r>
      <w:r>
        <w:t xml:space="preserve"> synchronisieren. Hierzu wählen wir im Dateifilter wieder „</w:t>
      </w:r>
      <w:r>
        <w:rPr>
          <w:b/>
          <w:bCs/>
        </w:rPr>
        <w:t>Alles</w:t>
      </w:r>
      <w:r>
        <w:t>“ aus und gehen dann rechts zum Feld „</w:t>
      </w:r>
      <w:r>
        <w:rPr>
          <w:color w:val="0000FF"/>
        </w:rPr>
        <w:t>Endungen ausschließen</w:t>
      </w:r>
      <w:r>
        <w:t>“ und geben dort die Dateie</w:t>
      </w:r>
      <w:r>
        <w:t>n</w:t>
      </w:r>
      <w:r>
        <w:t>dungen ein, die wir von der Suche ausgeschlossen haben wollen.</w:t>
      </w:r>
    </w:p>
    <w:p w:rsidR="006C306E" w:rsidRDefault="00AD1297">
      <w:pPr>
        <w:widowControl w:val="0"/>
        <w:spacing w:line="240" w:lineRule="auto"/>
        <w:ind w:left="0"/>
      </w:pPr>
      <w:r>
        <w:t xml:space="preserve">Wenn wir z.B. keine </w:t>
      </w:r>
      <w:r>
        <w:rPr>
          <w:b/>
          <w:bCs/>
        </w:rPr>
        <w:t>docx</w:t>
      </w:r>
      <w:r>
        <w:t xml:space="preserve">-Dateien angezeigt haben wollen, dann geben wir hier: </w:t>
      </w:r>
      <w:r>
        <w:rPr>
          <w:b/>
          <w:bCs/>
          <w:color w:val="0000FF"/>
        </w:rPr>
        <w:t>*.docx</w:t>
      </w:r>
      <w:r>
        <w:t xml:space="preserve"> ein; wollen wir z</w:t>
      </w:r>
      <w:r>
        <w:t>u</w:t>
      </w:r>
      <w:r>
        <w:t xml:space="preserve">sätzlich auch keine </w:t>
      </w:r>
      <w:r>
        <w:rPr>
          <w:b/>
          <w:bCs/>
        </w:rPr>
        <w:t>xls</w:t>
      </w:r>
      <w:r>
        <w:t xml:space="preserve">-Dateien angezeigt bekommen, dann geben wir folgendes ein: </w:t>
      </w:r>
      <w:r>
        <w:rPr>
          <w:b/>
          <w:bCs/>
          <w:color w:val="0000FF"/>
        </w:rPr>
        <w:t>*.docx,*.xls</w:t>
      </w:r>
      <w:r>
        <w:t>“ (</w:t>
      </w:r>
      <w:r>
        <w:rPr>
          <w:b/>
          <w:bCs/>
          <w:u w:val="single"/>
        </w:rPr>
        <w:t>Achtung</w:t>
      </w:r>
      <w:r>
        <w:t>: das Komma zwischen den einzelnen Dateiendungen nicht vergessen).</w:t>
      </w:r>
    </w:p>
    <w:p w:rsidR="006C306E" w:rsidRDefault="00FF7382">
      <w:pPr>
        <w:widowControl w:val="0"/>
        <w:spacing w:line="240" w:lineRule="auto"/>
        <w:ind w:left="0"/>
      </w:pPr>
      <w:r>
        <w:rPr>
          <w:noProof/>
          <w:lang w:bidi="ar-SA"/>
        </w:rPr>
        <w:drawing>
          <wp:anchor distT="89535" distB="89535" distL="89535" distR="89535" simplePos="0" relativeHeight="251656704" behindDoc="0" locked="0" layoutInCell="1" allowOverlap="1">
            <wp:simplePos x="0" y="0"/>
            <wp:positionH relativeFrom="page">
              <wp:posOffset>661035</wp:posOffset>
            </wp:positionH>
            <wp:positionV relativeFrom="page">
              <wp:posOffset>6765290</wp:posOffset>
            </wp:positionV>
            <wp:extent cx="5922010" cy="3070225"/>
            <wp:effectExtent l="0" t="0" r="2540" b="0"/>
            <wp:wrapNone/>
            <wp:docPr id="36" name="Grafik596" descr="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6" descr="image20"/>
                    <pic:cNvPicPr>
                      <a:picLocks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2010" cy="3070225"/>
                    </a:xfrm>
                    <a:prstGeom prst="rect">
                      <a:avLst/>
                    </a:prstGeom>
                    <a:noFill/>
                    <a:ln>
                      <a:noFill/>
                    </a:ln>
                  </pic:spPr>
                </pic:pic>
              </a:graphicData>
            </a:graphic>
          </wp:anchor>
        </w:drawing>
      </w:r>
      <w:r w:rsidR="00AD1297">
        <w:t xml:space="preserve">Nun drücken wir den Schalter </w:t>
      </w:r>
      <w:r w:rsidR="00AD1297">
        <w:rPr>
          <w:b/>
          <w:bCs/>
          <w:color w:val="0000FF"/>
        </w:rPr>
        <w:t>Vergleichen</w:t>
      </w:r>
      <w:r w:rsidR="00AD1297">
        <w:t xml:space="preserve"> und die Anzeige ändert sich wie folgt:</w:t>
      </w: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B62456" w:rsidRDefault="00B62456">
      <w:pPr>
        <w:widowControl w:val="0"/>
        <w:spacing w:line="240" w:lineRule="auto"/>
        <w:ind w:left="0"/>
      </w:pPr>
    </w:p>
    <w:p w:rsidR="006C306E" w:rsidRDefault="00E35447">
      <w:pPr>
        <w:widowControl w:val="0"/>
        <w:spacing w:line="240" w:lineRule="auto"/>
        <w:ind w:left="0"/>
      </w:pPr>
      <w:r>
        <w:rPr>
          <w:noProof/>
          <w:lang w:bidi="ar-SA"/>
        </w:rPr>
        <w:lastRenderedPageBreak/>
        <w:pict>
          <v:shape id="Textbox7" o:spid="_x0000_s1030" type="#_x0000_t202" style="position:absolute;margin-left:78.25pt;margin-top:142.95pt;width:425.2pt;height:89.4pt;z-index:251657728;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" filled="f" strokecolor="red" strokeweight="4pt">
            <v:stroke joinstyle="round"/>
            <v:textbox style="mso-fit-shape-to-text:t" inset="2mm,2mm,2mm,2mm">
              <w:txbxContent>
                <w:p w:rsidR="00445E11" w:rsidRDefault="00445E11">
                  <w:pPr>
                    <w:widowControl w:val="0"/>
                    <w:spacing w:line="240" w:lineRule="auto"/>
                    <w:ind w:left="0"/>
                    <w:rPr>
                      <w:b/>
                      <w:sz w:val="24"/>
                      <w:szCs w:val="24"/>
                    </w:rPr>
                  </w:pPr>
                  <w:r>
                    <w:rPr>
                      <w:b/>
                      <w:sz w:val="24"/>
                      <w:szCs w:val="24"/>
                    </w:rPr>
                    <w:t>Tipp</w:t>
                  </w:r>
                </w:p>
                <w:p w:rsidR="00445E11" w:rsidRDefault="00445E11">
                  <w:pPr>
                    <w:widowControl w:val="0"/>
                    <w:spacing w:line="240" w:lineRule="auto"/>
                    <w:ind w:left="0"/>
                  </w:pPr>
                  <w:r>
                    <w:t xml:space="preserve">Will man die Synchronisationsrichtung ändern, klickt man mit der Maus auf das Icon in der </w:t>
                  </w:r>
                  <w:r>
                    <w:rPr>
                      <w:b/>
                      <w:bCs/>
                    </w:rPr>
                    <w:t>Ergebnisspalte</w:t>
                  </w:r>
                  <w:r>
                    <w:t xml:space="preserve">, per Tastatur mit der Leertaste oder über das Kontextmenü. Wenn das </w:t>
                  </w:r>
                  <w:r>
                    <w:rPr>
                      <w:b/>
                      <w:bCs/>
                      <w:sz w:val="24"/>
                      <w:szCs w:val="24"/>
                    </w:rPr>
                    <w:t>X</w:t>
                  </w:r>
                  <w:r>
                    <w:t xml:space="preserve"> erscheint ist die Datei zum synchronisieren gesperrt und wird, auch wenn sie selektiert sein sollte, nicht kopiert oder verschoben.</w:t>
                  </w:r>
                </w:p>
              </w:txbxContent>
            </v:textbox>
            <w10:wrap type="square" side="left" anchorx="page" anchory="page"/>
          </v:shape>
        </w:pict>
      </w:r>
      <w:r w:rsidR="00AD1297">
        <w:t xml:space="preserve">Jetzt fehlen in dem Explorerfenster alle Dateien mit den Endungen </w:t>
      </w:r>
      <w:r w:rsidR="00AD1297">
        <w:rPr>
          <w:b/>
          <w:bCs/>
        </w:rPr>
        <w:t>docx</w:t>
      </w:r>
      <w:r w:rsidR="00AD1297">
        <w:t xml:space="preserve"> und </w:t>
      </w:r>
      <w:r w:rsidR="00AD1297">
        <w:rPr>
          <w:b/>
          <w:bCs/>
        </w:rPr>
        <w:t>xls</w:t>
      </w:r>
      <w:r w:rsidR="00AD1297">
        <w:t>. In der Kopfspalte "</w:t>
      </w:r>
      <w:r w:rsidR="00AD1297">
        <w:rPr>
          <w:b/>
          <w:bCs/>
        </w:rPr>
        <w:t>Erge</w:t>
      </w:r>
      <w:r w:rsidR="00AD1297">
        <w:rPr>
          <w:b/>
          <w:bCs/>
        </w:rPr>
        <w:t>b</w:t>
      </w:r>
      <w:r w:rsidR="00AD1297">
        <w:rPr>
          <w:b/>
          <w:bCs/>
        </w:rPr>
        <w:t>nis</w:t>
      </w:r>
      <w:r w:rsidR="00AD1297">
        <w:t xml:space="preserve">" wird angezeigt, ob die Datei neuer, älter, fehlt oder ungleich ist. Jetzt können wir den Schalten </w:t>
      </w:r>
      <w:r w:rsidR="00AD1297">
        <w:rPr>
          <w:b/>
          <w:bCs/>
          <w:color w:val="0000FF"/>
        </w:rPr>
        <w:t>Synchr</w:t>
      </w:r>
      <w:r w:rsidR="00AD1297">
        <w:rPr>
          <w:b/>
          <w:bCs/>
          <w:color w:val="0000FF"/>
        </w:rPr>
        <w:t>o</w:t>
      </w:r>
      <w:r w:rsidR="00AD1297">
        <w:rPr>
          <w:b/>
          <w:bCs/>
          <w:color w:val="0000FF"/>
        </w:rPr>
        <w:t>nisieren</w:t>
      </w:r>
      <w:r w:rsidR="00AD1297">
        <w:t xml:space="preserve"> in der Mitte unten drücken und die Synchronisation starten.</w:t>
      </w:r>
      <w:r w:rsidR="00B62456">
        <w:t xml:space="preserve"> </w:t>
      </w:r>
      <w:r w:rsidR="00AD1297">
        <w:t>Nach dem Start der Synchronisation sollten in dem Explorerfenster verschiedene Dateien angezeigt werden; geschieht das nicht, haben sehr wah</w:t>
      </w:r>
      <w:r w:rsidR="00AD1297">
        <w:t>r</w:t>
      </w:r>
      <w:r w:rsidR="00AD1297">
        <w:t>scheinlich in den b</w:t>
      </w:r>
      <w:r w:rsidR="00AD1297">
        <w:t>e</w:t>
      </w:r>
      <w:r w:rsidR="00AD1297">
        <w:t>nan</w:t>
      </w:r>
      <w:r w:rsidR="00AD1297">
        <w:t>n</w:t>
      </w:r>
      <w:r w:rsidR="00AD1297">
        <w:t>ten Ve</w:t>
      </w:r>
      <w:r w:rsidR="00AD1297">
        <w:t>r</w:t>
      </w:r>
      <w:r w:rsidR="00AD1297">
        <w:t>zeichni</w:t>
      </w:r>
      <w:r w:rsidR="00AD1297">
        <w:t>s</w:t>
      </w:r>
      <w:r w:rsidR="00AD1297">
        <w:t xml:space="preserve">sen keine Dateien. </w:t>
      </w:r>
    </w:p>
    <w:p w:rsidR="006C306E" w:rsidRDefault="006C306E">
      <w:pPr>
        <w:widowControl w:val="0"/>
        <w:spacing w:line="240" w:lineRule="auto"/>
        <w:ind w:left="0"/>
      </w:pPr>
    </w:p>
    <w:p w:rsidR="006C306E" w:rsidRDefault="006C306E">
      <w:pPr>
        <w:widowControl w:val="0"/>
        <w:spacing w:line="240" w:lineRule="auto"/>
        <w:ind w:left="0"/>
      </w:pPr>
    </w:p>
    <w:p w:rsidR="006C306E" w:rsidRDefault="006C306E">
      <w:pPr>
        <w:widowControl w:val="0"/>
        <w:spacing w:line="240" w:lineRule="auto"/>
        <w:ind w:left="0"/>
      </w:pPr>
    </w:p>
    <w:p w:rsidR="006C306E" w:rsidRDefault="006C306E">
      <w:pPr>
        <w:widowControl w:val="0"/>
        <w:spacing w:line="240" w:lineRule="auto"/>
        <w:ind w:left="0"/>
      </w:pPr>
    </w:p>
    <w:p w:rsidR="006C306E" w:rsidRDefault="006C306E">
      <w:pPr>
        <w:widowControl w:val="0"/>
        <w:spacing w:line="240" w:lineRule="auto"/>
        <w:ind w:left="0"/>
      </w:pPr>
    </w:p>
    <w:p w:rsidR="006C306E" w:rsidRDefault="006C306E">
      <w:pPr>
        <w:widowControl w:val="0"/>
        <w:spacing w:line="240" w:lineRule="auto"/>
        <w:ind w:left="0"/>
      </w:pPr>
    </w:p>
    <w:p w:rsidR="006C306E" w:rsidRDefault="00AD1297">
      <w:pPr>
        <w:widowControl w:val="0"/>
        <w:spacing w:line="240" w:lineRule="auto"/>
        <w:ind w:left="0"/>
      </w:pPr>
      <w:r>
        <w:t xml:space="preserve">In dem Kasten </w:t>
      </w:r>
      <w:r>
        <w:rPr>
          <w:color w:val="0000FF"/>
        </w:rPr>
        <w:t>Ausblenden</w:t>
      </w:r>
      <w:r>
        <w:t xml:space="preserve"> finden wir nochmals </w:t>
      </w:r>
      <w:r>
        <w:rPr>
          <w:b/>
          <w:bCs/>
        </w:rPr>
        <w:t>sieben</w:t>
      </w:r>
      <w:r>
        <w:t xml:space="preserve"> Schalter, mit denen man die angezeigte Auswahl nochmals schnell spezifizieren kann:</w:t>
      </w:r>
    </w:p>
    <w:p w:rsidR="006C306E" w:rsidRDefault="00AD1297" w:rsidP="00B62456">
      <w:pPr>
        <w:widowControl w:val="0"/>
        <w:spacing w:after="80" w:line="240" w:lineRule="auto"/>
        <w:ind w:left="851" w:hanging="284"/>
      </w:pPr>
      <w:r>
        <w:rPr>
          <w:rFonts w:ascii="Wingdings" w:eastAsia="Wingdings" w:hAnsi="Wingdings" w:cs="Wingdings"/>
          <w:b/>
          <w:bCs/>
          <w:color w:val="00B500"/>
          <w:sz w:val="24"/>
          <w:szCs w:val="24"/>
        </w:rPr>
        <w:t></w:t>
      </w:r>
      <w:r>
        <w:rPr>
          <w:b/>
          <w:bCs/>
          <w:color w:val="00B500"/>
        </w:rPr>
        <w:t xml:space="preserve"> Hellgrüner Rechts-Pfeil</w:t>
      </w:r>
      <w:r>
        <w:br/>
        <w:t>alle neueren Dateien ausblenden</w:t>
      </w:r>
    </w:p>
    <w:p w:rsidR="006C306E" w:rsidRDefault="00AD1297" w:rsidP="00B62456">
      <w:pPr>
        <w:widowControl w:val="0"/>
        <w:spacing w:after="80" w:line="240" w:lineRule="auto"/>
        <w:ind w:left="851" w:hanging="284"/>
      </w:pPr>
      <w:r>
        <w:rPr>
          <w:rFonts w:ascii="Wingdings" w:eastAsia="Wingdings" w:hAnsi="Wingdings" w:cs="Wingdings"/>
          <w:b/>
          <w:bCs/>
          <w:color w:val="007F00"/>
          <w:sz w:val="24"/>
          <w:szCs w:val="24"/>
        </w:rPr>
        <w:t></w:t>
      </w:r>
      <w:r>
        <w:rPr>
          <w:b/>
          <w:bCs/>
          <w:color w:val="007F00"/>
        </w:rPr>
        <w:t xml:space="preserve"> Dunkelgrüner Rechts-Pfeil</w:t>
      </w:r>
      <w:r>
        <w:br/>
        <w:t>alle fehlenden Dateien ausblenden</w:t>
      </w:r>
    </w:p>
    <w:p w:rsidR="006C306E" w:rsidRDefault="00AD1297" w:rsidP="00B62456">
      <w:pPr>
        <w:widowControl w:val="0"/>
        <w:spacing w:after="80" w:line="240" w:lineRule="auto"/>
        <w:ind w:left="851" w:hanging="284"/>
      </w:pPr>
      <w:r>
        <w:rPr>
          <w:rFonts w:ascii="Wingdings" w:eastAsia="Wingdings" w:hAnsi="Wingdings" w:cs="Wingdings"/>
          <w:b/>
          <w:bCs/>
          <w:color w:val="584548"/>
          <w:sz w:val="24"/>
          <w:szCs w:val="24"/>
        </w:rPr>
        <w:t></w:t>
      </w:r>
      <w:r>
        <w:rPr>
          <w:b/>
          <w:bCs/>
          <w:color w:val="584548"/>
        </w:rPr>
        <w:t xml:space="preserve"> Brauner Links-Pfeil</w:t>
      </w:r>
      <w:r>
        <w:br/>
        <w:t>alle älteren Dateien ausblenden</w:t>
      </w:r>
    </w:p>
    <w:p w:rsidR="006C306E" w:rsidRDefault="00AD1297" w:rsidP="00B62456">
      <w:pPr>
        <w:widowControl w:val="0"/>
        <w:spacing w:after="80" w:line="240" w:lineRule="auto"/>
        <w:ind w:left="851" w:hanging="284"/>
      </w:pPr>
      <w:r>
        <w:rPr>
          <w:rFonts w:ascii="Wingdings" w:eastAsia="Wingdings" w:hAnsi="Wingdings" w:cs="Wingdings"/>
          <w:b/>
          <w:bCs/>
          <w:color w:val="0000FF"/>
          <w:sz w:val="24"/>
          <w:szCs w:val="24"/>
        </w:rPr>
        <w:t></w:t>
      </w:r>
      <w:r>
        <w:rPr>
          <w:b/>
          <w:bCs/>
          <w:color w:val="0000FF"/>
        </w:rPr>
        <w:t xml:space="preserve"> Blauer Links-Pfeil</w:t>
      </w:r>
      <w:r>
        <w:br/>
        <w:t>Dateien, die nach dem Quellverzeichnis kopiert werden sollen, ausblenden</w:t>
      </w:r>
    </w:p>
    <w:p w:rsidR="006C306E" w:rsidRDefault="00AD1297" w:rsidP="00B62456">
      <w:pPr>
        <w:widowControl w:val="0"/>
        <w:spacing w:after="80" w:line="240" w:lineRule="auto"/>
        <w:ind w:left="851" w:hanging="284"/>
      </w:pPr>
      <w:r>
        <w:rPr>
          <w:rFonts w:ascii="Wingdings" w:eastAsia="Wingdings" w:hAnsi="Wingdings" w:cs="Wingdings"/>
          <w:b/>
          <w:bCs/>
          <w:color w:val="FF0000"/>
          <w:sz w:val="24"/>
          <w:szCs w:val="24"/>
        </w:rPr>
        <w:t></w:t>
      </w:r>
      <w:r>
        <w:rPr>
          <w:b/>
          <w:bCs/>
          <w:color w:val="FF0000"/>
        </w:rPr>
        <w:t xml:space="preserve"> Roter Rechts-Pfeil</w:t>
      </w:r>
      <w:r>
        <w:br/>
        <w:t>alle ungleichen Dateien ausblenden</w:t>
      </w:r>
    </w:p>
    <w:p w:rsidR="006C306E" w:rsidRDefault="00AD1297" w:rsidP="00B62456">
      <w:pPr>
        <w:widowControl w:val="0"/>
        <w:spacing w:after="80" w:line="240" w:lineRule="auto"/>
        <w:ind w:left="851" w:hanging="284"/>
      </w:pPr>
      <w:r>
        <w:rPr>
          <w:rFonts w:ascii="Wingdings 2" w:eastAsia="Wingdings 2" w:hAnsi="Wingdings 2" w:cs="Wingdings 2"/>
          <w:b/>
          <w:bCs/>
          <w:color w:val="FF0000"/>
          <w:sz w:val="24"/>
          <w:szCs w:val="24"/>
        </w:rPr>
        <w:t></w:t>
      </w:r>
      <w:r>
        <w:rPr>
          <w:b/>
          <w:bCs/>
          <w:color w:val="FF0000"/>
        </w:rPr>
        <w:t xml:space="preserve"> Rotes X</w:t>
      </w:r>
      <w:r>
        <w:br/>
        <w:t>alle zu löschenden Dateien ausblenden</w:t>
      </w:r>
    </w:p>
    <w:p w:rsidR="006C306E" w:rsidRDefault="00AD1297" w:rsidP="00B62456">
      <w:pPr>
        <w:widowControl w:val="0"/>
        <w:spacing w:after="80" w:line="240" w:lineRule="auto"/>
        <w:ind w:left="851" w:hanging="284"/>
      </w:pPr>
      <w:r>
        <w:rPr>
          <w:b/>
          <w:bCs/>
          <w:sz w:val="24"/>
          <w:szCs w:val="24"/>
        </w:rPr>
        <w:t>=</w:t>
      </w:r>
      <w:r>
        <w:rPr>
          <w:b/>
          <w:bCs/>
        </w:rPr>
        <w:t xml:space="preserve"> Schwarzes Gleichheitszeichen</w:t>
      </w:r>
      <w:r>
        <w:br/>
        <w:t>alle gleichen Dateien ausblenden</w:t>
      </w:r>
    </w:p>
    <w:p w:rsidR="006C306E" w:rsidRDefault="00E35447">
      <w:pPr>
        <w:widowControl w:val="0"/>
        <w:spacing w:line="240" w:lineRule="auto"/>
        <w:ind w:left="0"/>
      </w:pPr>
      <w:r>
        <w:rPr>
          <w:noProof/>
          <w:lang w:bidi="ar-SA"/>
        </w:rPr>
        <w:pict>
          <v:shape id="Textbox6" o:spid="_x0000_s1031" type="#_x0000_t202" style="position:absolute;margin-left:85.05pt;margin-top:553.35pt;width:425.2pt;height:75.6pt;z-index:251658752;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" filled="f" strokecolor="red" strokeweight="4pt">
            <v:stroke joinstyle="round"/>
            <v:textbox style="mso-fit-shape-to-text:t" inset="2mm,2mm,2mm,2mm">
              <w:txbxContent>
                <w:p w:rsidR="00445E11" w:rsidRDefault="00445E11">
                  <w:pPr>
                    <w:widowControl w:val="0"/>
                    <w:spacing w:line="240" w:lineRule="auto"/>
                    <w:ind w:left="0"/>
                    <w:rPr>
                      <w:b/>
                      <w:sz w:val="24"/>
                      <w:szCs w:val="24"/>
                    </w:rPr>
                  </w:pPr>
                  <w:r>
                    <w:rPr>
                      <w:b/>
                      <w:sz w:val="24"/>
                      <w:szCs w:val="24"/>
                    </w:rPr>
                    <w:t>Tipp</w:t>
                  </w:r>
                </w:p>
                <w:p w:rsidR="00445E11" w:rsidRDefault="00445E11">
                  <w:pPr>
                    <w:widowControl w:val="0"/>
                    <w:spacing w:line="240" w:lineRule="auto"/>
                    <w:ind w:left="0"/>
                  </w:pPr>
                  <w:r>
                    <w:t>Um sich im Anzeigefeld per Tastatur zu bewegen, verwenden Sie die Pfeiltasten. Zum Ma</w:t>
                  </w:r>
                  <w:r>
                    <w:t>r</w:t>
                  </w:r>
                  <w:r>
                    <w:t xml:space="preserve">kieren verwenden Sie die "Einf-Taste" (Pfeil + Shift), Shift + Einf löscht die Markierung. </w:t>
                  </w:r>
                  <w:r>
                    <w:br/>
                    <w:t>Strg + Pfeil navigiert, ohne die Markierung zu ändern.</w:t>
                  </w:r>
                </w:p>
              </w:txbxContent>
            </v:textbox>
            <w10:wrap type="square" anchorx="page" anchory="page"/>
          </v:shape>
        </w:pict>
      </w:r>
      <w:r w:rsidR="00AD1297">
        <w:t xml:space="preserve">In dem darunter liegenden Bereich: </w:t>
      </w:r>
      <w:r w:rsidR="00AD1297">
        <w:rPr>
          <w:b/>
          <w:bCs/>
        </w:rPr>
        <w:t>Zu markierende Dateien</w:t>
      </w:r>
      <w:r w:rsidR="00AD1297">
        <w:t xml:space="preserve"> können Dateien nach den auf den acht Scha</w:t>
      </w:r>
      <w:r w:rsidR="00AD1297">
        <w:t>l</w:t>
      </w:r>
      <w:r w:rsidR="00AD1297">
        <w:t>tern angegebenen Kriterien markiert werden. Nur diese markierten Dateien werden dann bei der nachfolge</w:t>
      </w:r>
      <w:r w:rsidR="00AD1297">
        <w:t>n</w:t>
      </w:r>
      <w:r w:rsidR="00AD1297">
        <w:t xml:space="preserve">den Synchronisation berücksichtigt. Wollen Sie das </w:t>
      </w:r>
      <w:r w:rsidR="00AD1297">
        <w:rPr>
          <w:color w:val="0000FF"/>
        </w:rPr>
        <w:t>Zielverzeichnis</w:t>
      </w:r>
      <w:r w:rsidR="00AD1297">
        <w:t xml:space="preserve"> gezielt synchronisieren (also nicht alle Dateien, die angezeigt werden), müssen Sie zuerst die Dateien, die synchronisiert werden sollen, markieren. Dies können Sie mit den Schaltflächen </w:t>
      </w:r>
      <w:r w:rsidR="00AD1297">
        <w:rPr>
          <w:b/>
          <w:bCs/>
        </w:rPr>
        <w:t>Zu markierende Dateien</w:t>
      </w:r>
      <w:r w:rsidR="00AD1297">
        <w:t xml:space="preserve"> "</w:t>
      </w:r>
      <w:r w:rsidR="00AD1297">
        <w:rPr>
          <w:b/>
          <w:bCs/>
        </w:rPr>
        <w:t>Fehlende</w:t>
      </w:r>
      <w:r w:rsidR="00AD1297">
        <w:t>", "</w:t>
      </w:r>
      <w:r w:rsidR="00AD1297">
        <w:rPr>
          <w:b/>
          <w:bCs/>
        </w:rPr>
        <w:t>Neuere</w:t>
      </w:r>
      <w:r w:rsidR="00AD1297">
        <w:t>", "</w:t>
      </w:r>
      <w:r w:rsidR="00AD1297">
        <w:rPr>
          <w:b/>
          <w:bCs/>
        </w:rPr>
        <w:t>Ältere</w:t>
      </w:r>
      <w:r w:rsidR="00AD1297">
        <w:t>", "</w:t>
      </w:r>
      <w:r w:rsidR="00AD1297">
        <w:rPr>
          <w:b/>
          <w:bCs/>
        </w:rPr>
        <w:t>nach links</w:t>
      </w:r>
      <w:r w:rsidR="00AD1297">
        <w:t>" und "</w:t>
      </w:r>
      <w:r w:rsidR="00AD1297">
        <w:rPr>
          <w:b/>
          <w:bCs/>
        </w:rPr>
        <w:t>Ungleich</w:t>
      </w:r>
      <w:r w:rsidR="00AD1297">
        <w:t xml:space="preserve">" erledigen. Alle Dateien mit dem gleichnamigen Ergebnis werden markiert. </w:t>
      </w:r>
    </w:p>
    <w:p w:rsidR="006C306E" w:rsidRDefault="006C306E"/>
    <w:p w:rsidR="006C306E" w:rsidRDefault="006C306E"/>
    <w:p w:rsidR="006C306E" w:rsidRDefault="006C306E"/>
    <w:p w:rsidR="006C306E" w:rsidRDefault="006C306E"/>
    <w:p w:rsidR="006C306E" w:rsidRDefault="006C306E"/>
    <w:p w:rsidR="006C306E" w:rsidRDefault="00AD1297" w:rsidP="00B62456">
      <w:pPr>
        <w:widowControl w:val="0"/>
        <w:spacing w:after="60" w:line="240" w:lineRule="auto"/>
        <w:ind w:left="0"/>
      </w:pPr>
      <w:r>
        <w:t>Unter dem Explorerfenster finden wir noch die Schalter:</w:t>
      </w:r>
    </w:p>
    <w:p w:rsidR="006C306E" w:rsidRDefault="00AD1297" w:rsidP="00B62456">
      <w:pPr>
        <w:widowControl w:val="0"/>
        <w:numPr>
          <w:ilvl w:val="0"/>
          <w:numId w:val="25"/>
        </w:numPr>
        <w:tabs>
          <w:tab w:val="left" w:pos="850"/>
        </w:tabs>
        <w:spacing w:after="60" w:line="240" w:lineRule="auto"/>
        <w:ind w:left="845" w:hanging="357"/>
        <w:rPr>
          <w:color w:val="0000FF"/>
        </w:rPr>
      </w:pPr>
      <w:r>
        <w:rPr>
          <w:color w:val="0000FF"/>
        </w:rPr>
        <w:t>Nach dem Synchronisieren schließen</w:t>
      </w:r>
      <w:r>
        <w:rPr>
          <w:color w:val="0000FF"/>
        </w:rPr>
        <w:br/>
      </w:r>
      <w:r>
        <w:t>schließt das Sync-Tool nach dem Synchronisationsvorgang</w:t>
      </w:r>
    </w:p>
    <w:p w:rsidR="006C306E" w:rsidRDefault="00AD1297" w:rsidP="00B62456">
      <w:pPr>
        <w:widowControl w:val="0"/>
        <w:numPr>
          <w:ilvl w:val="0"/>
          <w:numId w:val="25"/>
        </w:numPr>
        <w:tabs>
          <w:tab w:val="left" w:pos="850"/>
        </w:tabs>
        <w:spacing w:after="60" w:line="240" w:lineRule="auto"/>
        <w:ind w:left="845" w:hanging="357"/>
        <w:rPr>
          <w:color w:val="0000FF"/>
        </w:rPr>
      </w:pPr>
      <w:r>
        <w:rPr>
          <w:color w:val="0000FF"/>
        </w:rPr>
        <w:t>Kopieren</w:t>
      </w:r>
      <w:r>
        <w:rPr>
          <w:color w:val="0000FF"/>
        </w:rPr>
        <w:br/>
      </w:r>
      <w:r>
        <w:t>Kopiert die Dateiauswahl von dem Quell- zum Zielverzeichnis</w:t>
      </w:r>
    </w:p>
    <w:p w:rsidR="006C306E" w:rsidRDefault="00AD1297" w:rsidP="00B62456">
      <w:pPr>
        <w:widowControl w:val="0"/>
        <w:numPr>
          <w:ilvl w:val="0"/>
          <w:numId w:val="25"/>
        </w:numPr>
        <w:tabs>
          <w:tab w:val="left" w:pos="850"/>
        </w:tabs>
        <w:spacing w:after="60" w:line="240" w:lineRule="auto"/>
        <w:ind w:left="845" w:hanging="357"/>
        <w:rPr>
          <w:color w:val="0000FF"/>
        </w:rPr>
      </w:pPr>
      <w:r>
        <w:rPr>
          <w:color w:val="0000FF"/>
        </w:rPr>
        <w:t>Verschieben</w:t>
      </w:r>
      <w:r>
        <w:rPr>
          <w:color w:val="0000FF"/>
        </w:rPr>
        <w:br/>
      </w:r>
      <w:r>
        <w:t>Verschiebt die Dateiauswahl von dem Quell- zum Zielverzeichnis</w:t>
      </w:r>
    </w:p>
    <w:p w:rsidR="006C306E" w:rsidRDefault="00AD1297" w:rsidP="00B62456">
      <w:pPr>
        <w:widowControl w:val="0"/>
        <w:numPr>
          <w:ilvl w:val="0"/>
          <w:numId w:val="25"/>
        </w:numPr>
        <w:tabs>
          <w:tab w:val="left" w:pos="850"/>
        </w:tabs>
        <w:spacing w:after="60" w:line="240" w:lineRule="auto"/>
        <w:ind w:left="845" w:hanging="357"/>
        <w:rPr>
          <w:color w:val="0000FF"/>
        </w:rPr>
      </w:pPr>
      <w:r>
        <w:rPr>
          <w:color w:val="0000FF"/>
        </w:rPr>
        <w:t xml:space="preserve">Synchronisieren </w:t>
      </w:r>
      <w:r>
        <w:rPr>
          <w:color w:val="0000FF"/>
        </w:rPr>
        <w:br/>
      </w:r>
      <w:r>
        <w:t>startet den Synchronisationsvorgang</w:t>
      </w:r>
    </w:p>
    <w:p w:rsidR="006C306E" w:rsidRDefault="00AD1297" w:rsidP="00B62456">
      <w:pPr>
        <w:widowControl w:val="0"/>
        <w:numPr>
          <w:ilvl w:val="0"/>
          <w:numId w:val="25"/>
        </w:numPr>
        <w:tabs>
          <w:tab w:val="left" w:pos="850"/>
        </w:tabs>
        <w:spacing w:after="60" w:line="240" w:lineRule="auto"/>
        <w:ind w:left="845" w:hanging="357"/>
        <w:rPr>
          <w:color w:val="0000FF"/>
        </w:rPr>
      </w:pPr>
      <w:r>
        <w:rPr>
          <w:color w:val="0000FF"/>
        </w:rPr>
        <w:t>Abbrechen</w:t>
      </w:r>
      <w:r>
        <w:rPr>
          <w:color w:val="0000FF"/>
        </w:rPr>
        <w:br/>
      </w:r>
      <w:r>
        <w:t>beendet das Sync-Tool.</w:t>
      </w:r>
    </w:p>
    <w:p w:rsidR="006C306E" w:rsidRDefault="00AD1297">
      <w:pPr>
        <w:widowControl w:val="0"/>
        <w:spacing w:line="240" w:lineRule="auto"/>
        <w:ind w:left="0"/>
      </w:pPr>
      <w:r>
        <w:t>Nach dem vollständigen Synchronisieren ist das Zielverzeichnis gleich Quellverzeichnis!</w:t>
      </w:r>
    </w:p>
    <w:p w:rsidR="006C306E" w:rsidRDefault="00AD1297">
      <w:pPr>
        <w:pStyle w:val="2"/>
      </w:pPr>
      <w:r>
        <w:t>Einrichten, Auswählen und Ändern von Profilen</w:t>
      </w:r>
    </w:p>
    <w:p w:rsidR="006C306E" w:rsidRDefault="00AD1297">
      <w:pPr>
        <w:widowControl w:val="0"/>
        <w:spacing w:line="240" w:lineRule="auto"/>
        <w:ind w:left="0"/>
      </w:pPr>
      <w:r>
        <w:t xml:space="preserve">Über das Register </w:t>
      </w:r>
      <w:r>
        <w:rPr>
          <w:color w:val="0000FF"/>
        </w:rPr>
        <w:t>Profile auswählen / bearbeiten</w:t>
      </w:r>
      <w:r>
        <w:t xml:space="preserve"> können Profile eingegeben und dauerhaft abgespeichert werden. So werden die Verzeichnisse, eine Kurzbeschreibung und Dateifilter gespeichert, um im Bedarfsfall schnell darauf zurückgreifen zu können, was gerade bei der Synchronisation mehrerer Verzeichnisse sehr hilfreich ist.</w:t>
      </w:r>
    </w:p>
    <w:p w:rsidR="006C306E" w:rsidRDefault="00AD1297">
      <w:pPr>
        <w:widowControl w:val="0"/>
        <w:spacing w:line="240" w:lineRule="auto"/>
        <w:ind w:left="0"/>
      </w:pPr>
      <w:r>
        <w:t>Im oberen Bereich befindet sich ein Anzeigefenster, das die angelegten Profile mit den wichtigsten Einstellu</w:t>
      </w:r>
      <w:r>
        <w:t>n</w:t>
      </w:r>
      <w:r>
        <w:t>gen anzeigt.</w:t>
      </w:r>
    </w:p>
    <w:p w:rsidR="006C306E" w:rsidRDefault="00AD1297">
      <w:pPr>
        <w:widowControl w:val="0"/>
        <w:spacing w:line="240" w:lineRule="auto"/>
        <w:ind w:left="0"/>
      </w:pPr>
      <w:r>
        <w:t>Für die Anlage eines neuen Profils füllen Sie die einzelnen Felder unter dem Anzeigefenster aus:</w:t>
      </w:r>
    </w:p>
    <w:p w:rsidR="006C306E" w:rsidRDefault="00AD1297">
      <w:pPr>
        <w:widowControl w:val="0"/>
        <w:numPr>
          <w:ilvl w:val="0"/>
          <w:numId w:val="26"/>
        </w:numPr>
        <w:tabs>
          <w:tab w:val="left" w:pos="850"/>
        </w:tabs>
        <w:spacing w:line="240" w:lineRule="auto"/>
        <w:rPr>
          <w:color w:val="0000FF"/>
        </w:rPr>
      </w:pPr>
      <w:r>
        <w:rPr>
          <w:color w:val="0000FF"/>
        </w:rPr>
        <w:t>Beschreibung</w:t>
      </w:r>
      <w:r>
        <w:rPr>
          <w:color w:val="0000FF"/>
        </w:rPr>
        <w:br/>
      </w:r>
      <w:r>
        <w:t>Hier geben Sie eine aussagekräftige Bezeichnung des Profils an.</w:t>
      </w:r>
    </w:p>
    <w:p w:rsidR="006C306E" w:rsidRDefault="00AD1297">
      <w:pPr>
        <w:widowControl w:val="0"/>
        <w:numPr>
          <w:ilvl w:val="0"/>
          <w:numId w:val="26"/>
        </w:numPr>
        <w:tabs>
          <w:tab w:val="left" w:pos="850"/>
        </w:tabs>
        <w:spacing w:line="240" w:lineRule="auto"/>
        <w:rPr>
          <w:color w:val="0000FF"/>
        </w:rPr>
      </w:pPr>
      <w:r>
        <w:rPr>
          <w:color w:val="0000FF"/>
        </w:rPr>
        <w:t>Quellverzeichnis</w:t>
      </w:r>
      <w:r>
        <w:rPr>
          <w:color w:val="0000FF"/>
        </w:rPr>
        <w:br/>
      </w:r>
      <w:r>
        <w:t>Hier wählen Sie das Quellverzeichnis aus</w:t>
      </w:r>
      <w:r>
        <w:br/>
        <w:t>(</w:t>
      </w:r>
      <w:r>
        <w:rPr>
          <w:b/>
          <w:bCs/>
        </w:rPr>
        <w:t>siehe Kartenreiter: Synchronisieren</w:t>
      </w:r>
      <w:r>
        <w:t>)</w:t>
      </w:r>
    </w:p>
    <w:p w:rsidR="006C306E" w:rsidRDefault="00AD1297">
      <w:pPr>
        <w:widowControl w:val="0"/>
        <w:numPr>
          <w:ilvl w:val="0"/>
          <w:numId w:val="26"/>
        </w:numPr>
        <w:tabs>
          <w:tab w:val="left" w:pos="850"/>
        </w:tabs>
        <w:spacing w:line="240" w:lineRule="auto"/>
        <w:rPr>
          <w:color w:val="0000FF"/>
        </w:rPr>
      </w:pPr>
      <w:r>
        <w:rPr>
          <w:color w:val="0000FF"/>
        </w:rPr>
        <w:t>Zielverzeichnis</w:t>
      </w:r>
      <w:r>
        <w:rPr>
          <w:color w:val="0000FF"/>
        </w:rPr>
        <w:br/>
      </w:r>
      <w:r>
        <w:t xml:space="preserve">Hier wählen Sie das Zielverzeichnis aus </w:t>
      </w:r>
      <w:r>
        <w:br/>
        <w:t>(</w:t>
      </w:r>
      <w:r>
        <w:rPr>
          <w:b/>
          <w:bCs/>
        </w:rPr>
        <w:t>siehe Kartenreiter: Synchronisieren</w:t>
      </w:r>
      <w:r>
        <w:t>)</w:t>
      </w:r>
    </w:p>
    <w:p w:rsidR="006C306E" w:rsidRDefault="00AD1297">
      <w:pPr>
        <w:widowControl w:val="0"/>
        <w:numPr>
          <w:ilvl w:val="0"/>
          <w:numId w:val="26"/>
        </w:numPr>
        <w:tabs>
          <w:tab w:val="left" w:pos="850"/>
        </w:tabs>
        <w:spacing w:line="240" w:lineRule="auto"/>
        <w:rPr>
          <w:color w:val="0000FF"/>
        </w:rPr>
      </w:pPr>
      <w:r>
        <w:rPr>
          <w:color w:val="0000FF"/>
        </w:rPr>
        <w:t>Dateifilter</w:t>
      </w:r>
      <w:r>
        <w:rPr>
          <w:color w:val="0000FF"/>
        </w:rPr>
        <w:br/>
      </w:r>
      <w:r>
        <w:t xml:space="preserve">Hier haben Sie die Möglichkeit Filter auszuwählen </w:t>
      </w:r>
      <w:r>
        <w:br/>
        <w:t>(</w:t>
      </w:r>
      <w:r>
        <w:rPr>
          <w:b/>
          <w:bCs/>
        </w:rPr>
        <w:t>siehe Kartenreiter: Synchronisieren</w:t>
      </w:r>
      <w:r>
        <w:t>)</w:t>
      </w:r>
    </w:p>
    <w:p w:rsidR="006C306E" w:rsidRDefault="00AD1297">
      <w:pPr>
        <w:widowControl w:val="0"/>
        <w:numPr>
          <w:ilvl w:val="0"/>
          <w:numId w:val="26"/>
        </w:numPr>
        <w:tabs>
          <w:tab w:val="left" w:pos="850"/>
        </w:tabs>
        <w:spacing w:line="240" w:lineRule="auto"/>
        <w:rPr>
          <w:color w:val="0000FF"/>
        </w:rPr>
      </w:pPr>
      <w:r>
        <w:rPr>
          <w:color w:val="0000FF"/>
        </w:rPr>
        <w:t>Endungen ausschließen</w:t>
      </w:r>
      <w:r>
        <w:rPr>
          <w:color w:val="0000FF"/>
        </w:rPr>
        <w:br/>
      </w:r>
      <w:r>
        <w:t xml:space="preserve">Hier werden ggf. Dateiendungen (jeweils durch Komma getrennt) eingegeben, die bei dem Abgleich nicht berücksichtigt werden sollen. </w:t>
      </w:r>
      <w:r>
        <w:br/>
        <w:t>(</w:t>
      </w:r>
      <w:r>
        <w:rPr>
          <w:b/>
          <w:bCs/>
        </w:rPr>
        <w:t>siehe Kartenreiter: Synchronisieren</w:t>
      </w:r>
      <w:r>
        <w:t>)</w:t>
      </w:r>
    </w:p>
    <w:p w:rsidR="006C306E" w:rsidRDefault="006C306E">
      <w:pPr>
        <w:widowControl w:val="0"/>
        <w:tabs>
          <w:tab w:val="left" w:pos="850"/>
        </w:tabs>
        <w:spacing w:line="240" w:lineRule="auto"/>
        <w:ind w:left="0"/>
        <w:rPr>
          <w:color w:val="0000FF"/>
        </w:rPr>
      </w:pPr>
    </w:p>
    <w:p w:rsidR="006C306E" w:rsidRDefault="00AD1297">
      <w:pPr>
        <w:widowControl w:val="0"/>
        <w:spacing w:line="240" w:lineRule="auto"/>
        <w:ind w:left="0"/>
      </w:pPr>
      <w:r>
        <w:t>Danach können Sie die Schalter</w:t>
      </w:r>
    </w:p>
    <w:p w:rsidR="006C306E" w:rsidRDefault="006C306E">
      <w:pPr>
        <w:widowControl w:val="0"/>
        <w:spacing w:line="240" w:lineRule="auto"/>
        <w:ind w:left="0"/>
      </w:pPr>
    </w:p>
    <w:p w:rsidR="006C306E" w:rsidRDefault="00AD1297">
      <w:pPr>
        <w:widowControl w:val="0"/>
        <w:numPr>
          <w:ilvl w:val="0"/>
          <w:numId w:val="27"/>
        </w:numPr>
        <w:tabs>
          <w:tab w:val="left" w:pos="850"/>
        </w:tabs>
        <w:spacing w:line="240" w:lineRule="auto"/>
        <w:rPr>
          <w:color w:val="0000FF"/>
        </w:rPr>
      </w:pPr>
      <w:r>
        <w:rPr>
          <w:color w:val="0000FF"/>
        </w:rPr>
        <w:t>Asymmetrisch</w:t>
      </w:r>
    </w:p>
    <w:p w:rsidR="006C306E" w:rsidRDefault="00AD1297">
      <w:pPr>
        <w:widowControl w:val="0"/>
        <w:numPr>
          <w:ilvl w:val="0"/>
          <w:numId w:val="27"/>
        </w:numPr>
        <w:tabs>
          <w:tab w:val="left" w:pos="850"/>
        </w:tabs>
        <w:spacing w:line="240" w:lineRule="auto"/>
        <w:rPr>
          <w:color w:val="0000FF"/>
        </w:rPr>
      </w:pPr>
      <w:r>
        <w:rPr>
          <w:color w:val="0000FF"/>
        </w:rPr>
        <w:t>Nach Inhalt vergleichen</w:t>
      </w:r>
    </w:p>
    <w:p w:rsidR="006C306E" w:rsidRDefault="00AD1297">
      <w:pPr>
        <w:widowControl w:val="0"/>
        <w:numPr>
          <w:ilvl w:val="0"/>
          <w:numId w:val="27"/>
        </w:numPr>
        <w:tabs>
          <w:tab w:val="left" w:pos="850"/>
        </w:tabs>
        <w:spacing w:line="240" w:lineRule="auto"/>
        <w:rPr>
          <w:color w:val="0000FF"/>
        </w:rPr>
      </w:pPr>
      <w:r>
        <w:rPr>
          <w:color w:val="0000FF"/>
        </w:rPr>
        <w:t>Datum ignorieren</w:t>
      </w:r>
    </w:p>
    <w:p w:rsidR="006C306E" w:rsidRDefault="00AD1297">
      <w:pPr>
        <w:widowControl w:val="0"/>
        <w:numPr>
          <w:ilvl w:val="0"/>
          <w:numId w:val="27"/>
        </w:numPr>
        <w:tabs>
          <w:tab w:val="left" w:pos="850"/>
        </w:tabs>
        <w:spacing w:line="240" w:lineRule="auto"/>
        <w:rPr>
          <w:color w:val="0000FF"/>
        </w:rPr>
      </w:pPr>
      <w:r>
        <w:rPr>
          <w:color w:val="0000FF"/>
        </w:rPr>
        <w:t>Unterverzeichnisse einbeziehen</w:t>
      </w:r>
    </w:p>
    <w:p w:rsidR="006C306E" w:rsidRDefault="006C306E">
      <w:pPr>
        <w:widowControl w:val="0"/>
        <w:tabs>
          <w:tab w:val="left" w:pos="850"/>
        </w:tabs>
        <w:spacing w:line="240" w:lineRule="auto"/>
        <w:ind w:left="0"/>
        <w:rPr>
          <w:color w:val="0000FF"/>
        </w:rPr>
      </w:pPr>
    </w:p>
    <w:p w:rsidR="006C306E" w:rsidRDefault="00AD1297">
      <w:pPr>
        <w:widowControl w:val="0"/>
        <w:spacing w:line="240" w:lineRule="auto"/>
        <w:ind w:left="0"/>
      </w:pPr>
      <w:r>
        <w:t>setzen (</w:t>
      </w:r>
      <w:r>
        <w:rPr>
          <w:b/>
          <w:bCs/>
        </w:rPr>
        <w:t>siehe Kartenreiter: Synchronisieren</w:t>
      </w:r>
      <w:r>
        <w:t>).</w:t>
      </w:r>
    </w:p>
    <w:p w:rsidR="006C306E" w:rsidRDefault="00AD1297">
      <w:pPr>
        <w:widowControl w:val="0"/>
        <w:spacing w:line="240" w:lineRule="auto"/>
        <w:ind w:left="0"/>
      </w:pPr>
      <w:r>
        <w:lastRenderedPageBreak/>
        <w:t xml:space="preserve">Die Beschreibung der Icons in dem Kasten Ausblenden finden Sie unter </w:t>
      </w:r>
      <w:r>
        <w:rPr>
          <w:color w:val="0000FF"/>
        </w:rPr>
        <w:t>Ausblenden</w:t>
      </w:r>
      <w:r>
        <w:t xml:space="preserve"> in dem</w:t>
      </w:r>
      <w:r>
        <w:rPr>
          <w:b/>
          <w:bCs/>
        </w:rPr>
        <w:t xml:space="preserve"> </w:t>
      </w:r>
      <w:r>
        <w:t xml:space="preserve">Kartenreiter: </w:t>
      </w:r>
      <w:r>
        <w:rPr>
          <w:b/>
          <w:bCs/>
        </w:rPr>
        <w:t>Synchronisieren</w:t>
      </w:r>
      <w:r>
        <w:t>)</w:t>
      </w:r>
    </w:p>
    <w:p w:rsidR="006C306E" w:rsidRDefault="00AD1297">
      <w:pPr>
        <w:widowControl w:val="0"/>
        <w:spacing w:line="240" w:lineRule="auto"/>
        <w:ind w:left="0"/>
      </w:pPr>
      <w:r>
        <w:t>Zu guter Letzt drücken Sie den Schalter</w:t>
      </w:r>
      <w:r>
        <w:rPr>
          <w:color w:val="0000FF"/>
        </w:rPr>
        <w:t xml:space="preserve"> Profil übernehmen</w:t>
      </w:r>
      <w:r>
        <w:t xml:space="preserve"> und dann erscheint Ihr neu angelegtes Profil oben in dem Anzeigefenster. Diese Profile sind dann im Kartenreiter </w:t>
      </w:r>
      <w:r>
        <w:rPr>
          <w:b/>
          <w:bCs/>
        </w:rPr>
        <w:t>Synchronisieren</w:t>
      </w:r>
      <w:r>
        <w:t xml:space="preserve"> unter - </w:t>
      </w:r>
      <w:r>
        <w:rPr>
          <w:color w:val="0000FF"/>
        </w:rPr>
        <w:t>Profil auswählen</w:t>
      </w:r>
      <w:r>
        <w:t xml:space="preserve"> aufgeführt und können dort ausgewählt werden.</w:t>
      </w:r>
    </w:p>
    <w:p w:rsidR="006C306E" w:rsidRDefault="00AD1297">
      <w:pPr>
        <w:widowControl w:val="0"/>
        <w:spacing w:line="240" w:lineRule="auto"/>
        <w:ind w:left="0"/>
      </w:pPr>
      <w:r>
        <w:t xml:space="preserve">Mit </w:t>
      </w:r>
      <w:r>
        <w:rPr>
          <w:b/>
          <w:bCs/>
        </w:rPr>
        <w:t>Schließen</w:t>
      </w:r>
      <w:r>
        <w:t xml:space="preserve"> beenden Sie das Sync-Tool und können sich jetzt Ihrem wohlverdienten </w:t>
      </w:r>
      <w:r>
        <w:rPr>
          <w:b/>
          <w:bCs/>
        </w:rPr>
        <w:t>Bier</w:t>
      </w:r>
      <w:r>
        <w:t xml:space="preserve"> widmen.</w:t>
      </w:r>
    </w:p>
    <w:p w:rsidR="006C306E" w:rsidRDefault="00AD1297">
      <w:r>
        <w:br w:type="page"/>
      </w:r>
    </w:p>
    <w:p w:rsidR="006C306E" w:rsidRDefault="00AD1297">
      <w:pPr>
        <w:pStyle w:val="Titel"/>
        <w:rPr>
          <w:rFonts w:eastAsia="Times New Roman"/>
        </w:rPr>
      </w:pPr>
      <w:r>
        <w:rPr>
          <w:rFonts w:eastAsia="Times New Roman"/>
        </w:rPr>
        <w:lastRenderedPageBreak/>
        <w:t>Email-Tool</w:t>
      </w:r>
    </w:p>
    <w:tbl>
      <w:tblPr>
        <w:tblW w:w="9762" w:type="dxa"/>
        <w:tblInd w:w="-10" w:type="dxa"/>
        <w:tblCellMar>
          <w:left w:w="10" w:type="dxa"/>
          <w:right w:w="10" w:type="dxa"/>
        </w:tblCellMar>
        <w:tblLook w:val="0000"/>
      </w:tblPr>
      <w:tblGrid>
        <w:gridCol w:w="9876"/>
      </w:tblGrid>
      <w:tr w:rsidR="006C306E">
        <w:trPr>
          <w:cantSplit/>
          <w:trHeight w:val="2085"/>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E35447">
            <w:pPr>
              <w:spacing w:after="0" w:line="240" w:lineRule="auto"/>
              <w:ind w:left="0"/>
            </w:pPr>
            <w:r>
              <w:rPr>
                <w:noProof/>
                <w:lang w:bidi="ar-SA"/>
              </w:rPr>
              <w:pict>
                <v:shape id="Textbox9" o:spid="_x0000_s1036" type="#_x0000_t202" style="position:absolute;margin-left:0;margin-top:0;width:50pt;height:50pt;z-index:2516597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">
                  <v:stroke joinstyle="round"/>
                </v:shape>
              </w:pict>
            </w:r>
            <w:r w:rsidR="00FF7382">
              <w:rPr>
                <w:noProof/>
                <w:lang w:bidi="ar-SA"/>
              </w:rPr>
              <w:drawing>
                <wp:inline distT="0" distB="0" distL="0" distR="0">
                  <wp:extent cx="6357620" cy="1112520"/>
                  <wp:effectExtent l="0" t="0" r="5080" b="0"/>
                  <wp:docPr id="13" name="Grafik601" descr="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1" descr="image21"/>
                          <pic:cNvPicPr>
                            <a:picLocks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250"/>
                          <a:stretch>
                            <a:fillRect/>
                          </a:stretch>
                        </pic:blipFill>
                        <pic:spPr bwMode="auto">
                          <a:xfrm>
                            <a:off x="0" y="0"/>
                            <a:ext cx="6357620" cy="1112520"/>
                          </a:xfrm>
                          <a:prstGeom prst="rect">
                            <a:avLst/>
                          </a:prstGeom>
                          <a:noFill/>
                          <a:ln>
                            <a:noFill/>
                          </a:ln>
                        </pic:spPr>
                      </pic:pic>
                    </a:graphicData>
                  </a:graphic>
                </wp:inline>
              </w:drawing>
            </w:r>
          </w:p>
          <w:p w:rsidR="006C306E" w:rsidRDefault="006C306E">
            <w:pPr>
              <w:ind w:left="170"/>
              <w:rPr>
                <w:b/>
              </w:rPr>
            </w:pPr>
          </w:p>
        </w:tc>
      </w:tr>
    </w:tbl>
    <w:p w:rsidR="006C306E" w:rsidRDefault="006C306E">
      <w:pPr>
        <w:ind w:left="0"/>
        <w:rPr>
          <w:b/>
          <w:sz w:val="32"/>
          <w:szCs w:val="32"/>
        </w:rPr>
      </w:pPr>
    </w:p>
    <w:p w:rsidR="006C306E" w:rsidRDefault="00AD1297">
      <w:pPr>
        <w:ind w:left="0"/>
        <w:rPr>
          <w:b/>
          <w:sz w:val="32"/>
          <w:szCs w:val="32"/>
          <w:u w:val="single"/>
          <w:lang w:val="fr-FR"/>
        </w:rPr>
      </w:pPr>
      <w:r>
        <w:rPr>
          <w:sz w:val="32"/>
          <w:szCs w:val="32"/>
          <w:u w:val="single"/>
          <w:lang w:val="fr-FR"/>
        </w:rPr>
        <w:t>Start des EMail-Client aus DC</w:t>
      </w:r>
    </w:p>
    <w:p w:rsidR="006C306E" w:rsidRDefault="00AD1297">
      <w:r>
        <w:t xml:space="preserve">Mit einem Klick auf das Symbol Brief (siehe Pfeil) wird das EMail-Programm vom DC gestartet. </w:t>
      </w:r>
    </w:p>
    <w:p w:rsidR="006C306E" w:rsidRDefault="00AD1297">
      <w:r>
        <w:t xml:space="preserve">Im oberen Bereich befinden sich fünf Kartenreiter: </w:t>
      </w:r>
    </w:p>
    <w:p w:rsidR="006C306E" w:rsidRDefault="006C306E"/>
    <w:p w:rsidR="006C306E" w:rsidRDefault="00AD1297">
      <w:pPr>
        <w:ind w:left="0"/>
        <w:rPr>
          <w:b/>
        </w:rPr>
      </w:pPr>
      <w:r>
        <w:rPr>
          <w:b/>
          <w:u w:val="single"/>
        </w:rPr>
        <w:t>e</w:t>
      </w:r>
      <w:r>
        <w:rPr>
          <w:b/>
        </w:rPr>
        <w:t>Mail empfangen</w:t>
      </w:r>
      <w:r>
        <w:t xml:space="preserve"> - </w:t>
      </w:r>
      <w:r>
        <w:rPr>
          <w:b/>
        </w:rPr>
        <w:t>e</w:t>
      </w:r>
      <w:r>
        <w:rPr>
          <w:b/>
          <w:u w:val="single"/>
        </w:rPr>
        <w:t>M</w:t>
      </w:r>
      <w:r>
        <w:rPr>
          <w:b/>
        </w:rPr>
        <w:t>ail versenden</w:t>
      </w:r>
      <w:r>
        <w:t xml:space="preserve"> - </w:t>
      </w:r>
      <w:r>
        <w:rPr>
          <w:b/>
        </w:rPr>
        <w:t>E</w:t>
      </w:r>
      <w:r>
        <w:rPr>
          <w:b/>
          <w:u w:val="single"/>
        </w:rPr>
        <w:t>i</w:t>
      </w:r>
      <w:r>
        <w:rPr>
          <w:b/>
        </w:rPr>
        <w:t>nstellungen</w:t>
      </w:r>
      <w:r>
        <w:t xml:space="preserve"> - </w:t>
      </w:r>
      <w:r>
        <w:rPr>
          <w:b/>
        </w:rPr>
        <w:t>Post-Eingang / Ausgang</w:t>
      </w:r>
      <w:r>
        <w:t xml:space="preserve"> - </w:t>
      </w:r>
      <w:r>
        <w:rPr>
          <w:b/>
        </w:rPr>
        <w:t>eMail-</w:t>
      </w:r>
      <w:r>
        <w:rPr>
          <w:b/>
          <w:u w:val="single"/>
        </w:rPr>
        <w:t>C</w:t>
      </w:r>
      <w:r>
        <w:rPr>
          <w:b/>
        </w:rPr>
        <w:t>hecker</w:t>
      </w:r>
    </w:p>
    <w:tbl>
      <w:tblPr>
        <w:tblW w:w="9762" w:type="dxa"/>
        <w:tblInd w:w="-10" w:type="dxa"/>
        <w:tblCellMar>
          <w:left w:w="10" w:type="dxa"/>
          <w:right w:w="10" w:type="dxa"/>
        </w:tblCellMar>
        <w:tblLook w:val="0000"/>
      </w:tblPr>
      <w:tblGrid>
        <w:gridCol w:w="9762"/>
      </w:tblGrid>
      <w:tr w:rsidR="006C306E">
        <w:trPr>
          <w:cantSplit/>
          <w:trHeight w:val="3036"/>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inline distT="0" distB="0" distL="0" distR="0">
                  <wp:extent cx="6099175" cy="2001520"/>
                  <wp:effectExtent l="0" t="0" r="0" b="0"/>
                  <wp:docPr id="14" name="Grafik602" descr="imag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2" descr="image22"/>
                          <pic:cNvPicPr>
                            <a:picLocks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175" cy="2001520"/>
                          </a:xfrm>
                          <a:prstGeom prst="rect">
                            <a:avLst/>
                          </a:prstGeom>
                          <a:noFill/>
                          <a:ln>
                            <a:noFill/>
                          </a:ln>
                        </pic:spPr>
                      </pic:pic>
                    </a:graphicData>
                  </a:graphic>
                </wp:inline>
              </w:drawing>
            </w:r>
          </w:p>
          <w:p w:rsidR="006C306E" w:rsidRDefault="006C306E">
            <w:pPr>
              <w:ind w:left="170"/>
              <w:rPr>
                <w:b/>
              </w:rPr>
            </w:pPr>
          </w:p>
        </w:tc>
      </w:tr>
    </w:tbl>
    <w:p w:rsidR="006C306E" w:rsidRDefault="006C306E"/>
    <w:p w:rsidR="006C306E" w:rsidRDefault="00AD1297">
      <w:r>
        <w:t xml:space="preserve">Hier in Abbildung 2 ist der Kartenreiter </w:t>
      </w:r>
      <w:r>
        <w:rPr>
          <w:bCs/>
        </w:rPr>
        <w:t>Einstellungen</w:t>
      </w:r>
      <w:r>
        <w:t xml:space="preserve"> ausgewählt. Hier werden u.a. die EMail-Konten, Ordner für Posteingang, - ausgang und versandte Post sowie Adressbücher angelegt sowie verschiedene spezielle Einstellungen vorgenommen.</w:t>
      </w:r>
    </w:p>
    <w:p w:rsidR="006C306E" w:rsidRDefault="00AD1297">
      <w:r>
        <w:br w:type="page"/>
      </w:r>
    </w:p>
    <w:p w:rsidR="006C306E" w:rsidRDefault="00AD1297">
      <w:pPr>
        <w:pStyle w:val="1"/>
      </w:pPr>
      <w:r>
        <w:lastRenderedPageBreak/>
        <w:t>Anlage eines EMail-Kontos</w:t>
      </w:r>
    </w:p>
    <w:p w:rsidR="006C306E" w:rsidRDefault="00AD1297">
      <w:pPr>
        <w:ind w:left="0"/>
        <w:rPr>
          <w:b/>
          <w:sz w:val="27"/>
          <w:szCs w:val="27"/>
        </w:rPr>
      </w:pPr>
      <w:r>
        <w:rPr>
          <w:b/>
          <w:sz w:val="27"/>
          <w:szCs w:val="27"/>
        </w:rPr>
        <w:t xml:space="preserve">Register: </w:t>
      </w:r>
      <w:r>
        <w:rPr>
          <w:b/>
          <w:sz w:val="27"/>
          <w:szCs w:val="27"/>
          <w:u w:val="single"/>
        </w:rPr>
        <w:t>Einstellungen</w:t>
      </w:r>
    </w:p>
    <w:p w:rsidR="006C306E" w:rsidRDefault="00AD1297">
      <w:r>
        <w:t>Zunächst einmal sind hier, je nach Provider, Eingaben in fünf bzw. sieben Feldern vorzunehmen.</w:t>
      </w:r>
    </w:p>
    <w:p w:rsidR="006C306E" w:rsidRDefault="00AD1297">
      <w:pPr>
        <w:widowControl w:val="0"/>
        <w:numPr>
          <w:ilvl w:val="0"/>
          <w:numId w:val="6"/>
        </w:numPr>
        <w:tabs>
          <w:tab w:val="left" w:pos="567"/>
          <w:tab w:val="left" w:pos="3969"/>
        </w:tabs>
        <w:spacing w:line="240" w:lineRule="auto"/>
      </w:pPr>
      <w:r>
        <w:rPr>
          <w:b/>
          <w:bCs/>
          <w:color w:val="0000FF"/>
        </w:rPr>
        <w:t>eMail-Konto-Name</w:t>
      </w:r>
      <w:r>
        <w:t>:</w:t>
      </w:r>
      <w:r>
        <w:br/>
        <w:t xml:space="preserve">Hier ist meistens die Email-Adresse einzugeben; bei speziellen Providern oder Mailkonten der eigenen Homepage kann es erforderlich sein, anstelle der Email-Adresse einen </w:t>
      </w:r>
      <w:r>
        <w:rPr>
          <w:u w:val="single"/>
        </w:rPr>
        <w:t>Benutzernamen</w:t>
      </w:r>
      <w:r>
        <w:t xml:space="preserve"> oder den N</w:t>
      </w:r>
      <w:r>
        <w:t>a</w:t>
      </w:r>
      <w:r>
        <w:t xml:space="preserve">men eines </w:t>
      </w:r>
      <w:r>
        <w:rPr>
          <w:u w:val="single"/>
        </w:rPr>
        <w:t>Benutzerkontos</w:t>
      </w:r>
      <w:r>
        <w:t xml:space="preserve"> einzugeben; näheres erfahren Sie bei dem Provider. </w:t>
      </w:r>
    </w:p>
    <w:p w:rsidR="006C306E" w:rsidRDefault="00AD1297">
      <w:pPr>
        <w:widowControl w:val="0"/>
        <w:numPr>
          <w:ilvl w:val="0"/>
          <w:numId w:val="6"/>
        </w:numPr>
        <w:tabs>
          <w:tab w:val="left" w:pos="567"/>
          <w:tab w:val="left" w:pos="3969"/>
        </w:tabs>
        <w:spacing w:line="240" w:lineRule="auto"/>
      </w:pPr>
      <w:r>
        <w:rPr>
          <w:b/>
          <w:bCs/>
          <w:color w:val="0000FF"/>
        </w:rPr>
        <w:t>E-Mail-Adresse</w:t>
      </w:r>
      <w:r>
        <w:t>:</w:t>
      </w:r>
      <w:r>
        <w:br/>
        <w:t>Hier ist die normale EMail-Adresse einzugeben</w:t>
      </w:r>
    </w:p>
    <w:p w:rsidR="006C306E" w:rsidRDefault="00AD1297">
      <w:pPr>
        <w:widowControl w:val="0"/>
        <w:numPr>
          <w:ilvl w:val="0"/>
          <w:numId w:val="6"/>
        </w:numPr>
        <w:tabs>
          <w:tab w:val="left" w:pos="567"/>
          <w:tab w:val="left" w:pos="3969"/>
        </w:tabs>
        <w:spacing w:line="240" w:lineRule="auto"/>
      </w:pPr>
      <w:r>
        <w:rPr>
          <w:b/>
          <w:bCs/>
          <w:color w:val="0000FF"/>
        </w:rPr>
        <w:t>Name</w:t>
      </w:r>
      <w:r>
        <w:t>:</w:t>
      </w:r>
      <w:r>
        <w:br/>
        <w:t>Wenn unter Nr. 1 ein Benutzerkonto eingegeben werden muss, kann diese Bezeichnung schon einmal etwas kryptisch ausfallen und bei mehreren solcher Konten, geht die Übersichtlichkeit mangels auss</w:t>
      </w:r>
      <w:r>
        <w:t>a</w:t>
      </w:r>
      <w:r>
        <w:t>gekräftiger Kontenbezeichnungen schnell verloren. Für diesen Fall kann man hier einen aussagekräft</w:t>
      </w:r>
      <w:r>
        <w:t>i</w:t>
      </w:r>
      <w:r>
        <w:t xml:space="preserve">gen Namen für das Email-Konto eingeben, der auch unter dem Kartenreiter </w:t>
      </w:r>
      <w:r>
        <w:rPr>
          <w:b/>
          <w:bCs/>
          <w:u w:val="single"/>
        </w:rPr>
        <w:t>eMail empfangen</w:t>
      </w:r>
      <w:r>
        <w:t xml:space="preserve"> und </w:t>
      </w:r>
      <w:r>
        <w:rPr>
          <w:b/>
          <w:bCs/>
          <w:u w:val="single"/>
        </w:rPr>
        <w:t>eMail versenden</w:t>
      </w:r>
      <w:r>
        <w:t xml:space="preserve"> angezeigt wird.</w:t>
      </w:r>
    </w:p>
    <w:p w:rsidR="006C306E" w:rsidRDefault="00AD1297">
      <w:pPr>
        <w:widowControl w:val="0"/>
        <w:numPr>
          <w:ilvl w:val="0"/>
          <w:numId w:val="6"/>
        </w:numPr>
        <w:tabs>
          <w:tab w:val="left" w:pos="567"/>
          <w:tab w:val="left" w:pos="3969"/>
        </w:tabs>
        <w:spacing w:line="240" w:lineRule="auto"/>
      </w:pPr>
      <w:r>
        <w:rPr>
          <w:b/>
          <w:bCs/>
          <w:color w:val="0000FF"/>
        </w:rPr>
        <w:t>Posteingangsserver</w:t>
      </w:r>
      <w:r>
        <w:t>:</w:t>
      </w:r>
      <w:r>
        <w:br/>
        <w:t xml:space="preserve">Einträge fangen hier mit </w:t>
      </w:r>
      <w:r>
        <w:rPr>
          <w:b/>
          <w:bCs/>
        </w:rPr>
        <w:t>pop3</w:t>
      </w:r>
      <w:r>
        <w:t xml:space="preserve"> oder </w:t>
      </w:r>
      <w:r>
        <w:rPr>
          <w:b/>
          <w:bCs/>
        </w:rPr>
        <w:t>pop</w:t>
      </w:r>
      <w:r>
        <w:t xml:space="preserve"> an: z.B. </w:t>
      </w:r>
      <w:r>
        <w:rPr>
          <w:b/>
          <w:bCs/>
        </w:rPr>
        <w:t>pop.gmx.net</w:t>
      </w:r>
      <w:r>
        <w:t>.</w:t>
      </w:r>
      <w:r>
        <w:br/>
        <w:t>Die nötigen Informationen erhalten Sie über Ihren jeweiligen Provider.</w:t>
      </w:r>
    </w:p>
    <w:p w:rsidR="006C306E" w:rsidRDefault="00AD1297">
      <w:pPr>
        <w:widowControl w:val="0"/>
        <w:numPr>
          <w:ilvl w:val="0"/>
          <w:numId w:val="6"/>
        </w:numPr>
        <w:tabs>
          <w:tab w:val="left" w:pos="567"/>
          <w:tab w:val="left" w:pos="3969"/>
        </w:tabs>
        <w:spacing w:line="240" w:lineRule="auto"/>
      </w:pPr>
      <w:r>
        <w:rPr>
          <w:b/>
          <w:bCs/>
          <w:color w:val="0000FF"/>
        </w:rPr>
        <w:t>Postausgangsserver</w:t>
      </w:r>
      <w:r>
        <w:t>:</w:t>
      </w:r>
      <w:r>
        <w:br/>
        <w:t xml:space="preserve">Einträge fangen hier mit </w:t>
      </w:r>
      <w:r>
        <w:rPr>
          <w:b/>
          <w:bCs/>
        </w:rPr>
        <w:t>smtp</w:t>
      </w:r>
      <w:r>
        <w:t xml:space="preserve"> oder </w:t>
      </w:r>
      <w:r>
        <w:rPr>
          <w:b/>
          <w:bCs/>
        </w:rPr>
        <w:t>mail</w:t>
      </w:r>
      <w:r>
        <w:t xml:space="preserve"> an: z.B. </w:t>
      </w:r>
      <w:r>
        <w:rPr>
          <w:b/>
          <w:bCs/>
        </w:rPr>
        <w:t>mail.gmx.net</w:t>
      </w:r>
      <w:r>
        <w:t>.</w:t>
      </w:r>
      <w:r>
        <w:br/>
        <w:t>Die nötigen Informationen erhalten Sie über Ihren jeweiligen Provider.</w:t>
      </w:r>
    </w:p>
    <w:p w:rsidR="006C306E" w:rsidRDefault="00AD1297">
      <w:pPr>
        <w:widowControl w:val="0"/>
        <w:numPr>
          <w:ilvl w:val="0"/>
          <w:numId w:val="6"/>
        </w:numPr>
        <w:tabs>
          <w:tab w:val="left" w:pos="567"/>
          <w:tab w:val="left" w:pos="3969"/>
        </w:tabs>
        <w:spacing w:line="240" w:lineRule="auto"/>
      </w:pPr>
      <w:r>
        <w:rPr>
          <w:b/>
          <w:bCs/>
          <w:color w:val="0000FF"/>
        </w:rPr>
        <w:t>Passwort</w:t>
      </w:r>
      <w:r>
        <w:t>:</w:t>
      </w:r>
      <w:r>
        <w:br/>
        <w:t xml:space="preserve">Hier ist das Passwort des EMail-Kontos einzugeben, falls man es aus Sicherheitsgründen nicht jedes mal per Hand eingeben will. </w:t>
      </w:r>
      <w:r>
        <w:rPr>
          <w:bCs/>
        </w:rPr>
        <w:t>Wenn Sie darauf verzichten, Passwörter zu Ihren Konten einzugeben, müssen Sie bei jedem Mailabruf Ihr Passworte bzw. Ihre Passwörter eingeben. Der DateiCommander speichert Ihre Passwörter aber verschlüsselt, also unlesbar ab, so dass auch hier Risiken möglichst ausgeschlossen werden können.</w:t>
      </w:r>
    </w:p>
    <w:p w:rsidR="006C306E" w:rsidRDefault="00AD1297">
      <w:pPr>
        <w:widowControl w:val="0"/>
        <w:numPr>
          <w:ilvl w:val="0"/>
          <w:numId w:val="6"/>
        </w:numPr>
        <w:tabs>
          <w:tab w:val="left" w:pos="567"/>
          <w:tab w:val="left" w:pos="850"/>
          <w:tab w:val="left" w:pos="3969"/>
        </w:tabs>
        <w:spacing w:line="240" w:lineRule="auto"/>
      </w:pPr>
      <w:r>
        <w:rPr>
          <w:b/>
          <w:bCs/>
          <w:color w:val="0000FF"/>
        </w:rPr>
        <w:t>Server erfordert Authentifizierung</w:t>
      </w:r>
      <w:r>
        <w:t>:</w:t>
      </w:r>
      <w:r>
        <w:br/>
      </w:r>
      <w:r>
        <w:rPr>
          <w:bCs/>
        </w:rPr>
        <w:t>Manche Server verlangen vor dem Mailversand eine Authentifizierung. In solchen Fällen ist bei der A</w:t>
      </w:r>
      <w:r>
        <w:rPr>
          <w:bCs/>
        </w:rPr>
        <w:t>n</w:t>
      </w:r>
      <w:r>
        <w:rPr>
          <w:bCs/>
        </w:rPr>
        <w:t xml:space="preserve">lage des Kontos die Checkbox "Server erfordert Authentifizierung" anzuhaken. und gleichzeitig </w:t>
      </w:r>
      <w:r>
        <w:rPr>
          <w:bCs/>
          <w:color w:val="0000FF"/>
        </w:rPr>
        <w:t>Kont</w:t>
      </w:r>
      <w:r>
        <w:rPr>
          <w:bCs/>
          <w:color w:val="0000FF"/>
        </w:rPr>
        <w:t>o</w:t>
      </w:r>
      <w:r>
        <w:rPr>
          <w:bCs/>
          <w:color w:val="0000FF"/>
        </w:rPr>
        <w:t>name</w:t>
      </w:r>
      <w:r>
        <w:rPr>
          <w:bCs/>
        </w:rPr>
        <w:t xml:space="preserve"> mit </w:t>
      </w:r>
      <w:r>
        <w:rPr>
          <w:bCs/>
          <w:color w:val="0000FF"/>
        </w:rPr>
        <w:t>Passwort</w:t>
      </w:r>
      <w:r>
        <w:rPr>
          <w:bCs/>
        </w:rPr>
        <w:t xml:space="preserve"> (wird verschlüsselt ) einzugeben (abspeichern nicht vergessen!)</w:t>
      </w:r>
    </w:p>
    <w:p w:rsidR="006C306E" w:rsidRDefault="00AD1297">
      <w:pPr>
        <w:tabs>
          <w:tab w:val="left" w:pos="850"/>
          <w:tab w:val="left" w:pos="3969"/>
        </w:tabs>
        <w:ind w:left="1134"/>
      </w:pPr>
      <w:r>
        <w:rPr>
          <w:b/>
          <w:color w:val="0000FF"/>
        </w:rPr>
        <w:t>Kontoname</w:t>
      </w:r>
      <w:r>
        <w:t>:</w:t>
      </w:r>
      <w:r>
        <w:br/>
        <w:t xml:space="preserve">Erforderlich,wenn im Punkt 7 "Server erfordert Authentifizierung" eingeschaltet worden ist. Hier ist das gleiche </w:t>
      </w:r>
      <w:r>
        <w:rPr>
          <w:b/>
          <w:color w:val="0000FF"/>
        </w:rPr>
        <w:t>Konto</w:t>
      </w:r>
      <w:r>
        <w:t xml:space="preserve"> wie unter</w:t>
      </w:r>
      <w:r>
        <w:rPr>
          <w:color w:val="0000FF"/>
        </w:rPr>
        <w:t xml:space="preserve"> </w:t>
      </w:r>
      <w:r>
        <w:rPr>
          <w:b/>
          <w:color w:val="0000FF"/>
        </w:rPr>
        <w:t>Nr. 1</w:t>
      </w:r>
      <w:r>
        <w:rPr>
          <w:color w:val="0000FF"/>
        </w:rPr>
        <w:t xml:space="preserve"> </w:t>
      </w:r>
      <w:r>
        <w:t>einzugeben.</w:t>
      </w:r>
      <w:r>
        <w:br/>
      </w:r>
      <w:r>
        <w:br/>
      </w:r>
      <w:r>
        <w:rPr>
          <w:b/>
          <w:color w:val="0000FF"/>
        </w:rPr>
        <w:t>Passwort</w:t>
      </w:r>
      <w:r>
        <w:t>:</w:t>
      </w:r>
      <w:r>
        <w:br/>
        <w:t xml:space="preserve">Erforderlich,wenn im Punkt 7 "Server erfordert Authentifizierung" eingeschaltet worden ist. Hier ist das gleiche </w:t>
      </w:r>
      <w:r>
        <w:rPr>
          <w:b/>
          <w:color w:val="0000FF"/>
        </w:rPr>
        <w:t>Passwort</w:t>
      </w:r>
      <w:r>
        <w:t xml:space="preserve"> wie unter </w:t>
      </w:r>
      <w:r>
        <w:rPr>
          <w:b/>
          <w:color w:val="0000FF"/>
        </w:rPr>
        <w:t>Nr. 6</w:t>
      </w:r>
      <w:r>
        <w:t xml:space="preserve"> einzugeben.</w:t>
      </w:r>
    </w:p>
    <w:p w:rsidR="006C306E" w:rsidRDefault="00AD1297">
      <w:r>
        <w:t xml:space="preserve">Die Felder </w:t>
      </w:r>
      <w:r>
        <w:rPr>
          <w:b/>
          <w:bCs/>
          <w:color w:val="0000FF"/>
        </w:rPr>
        <w:t>Eingangsserverport</w:t>
      </w:r>
      <w:r>
        <w:t xml:space="preserve">: </w:t>
      </w:r>
      <w:r>
        <w:rPr>
          <w:b/>
          <w:bCs/>
        </w:rPr>
        <w:t>110</w:t>
      </w:r>
      <w:r>
        <w:t xml:space="preserve"> und </w:t>
      </w:r>
      <w:r>
        <w:rPr>
          <w:b/>
          <w:bCs/>
          <w:color w:val="0000FF"/>
        </w:rPr>
        <w:t>Ausgangsserverport</w:t>
      </w:r>
      <w:r>
        <w:t xml:space="preserve">: </w:t>
      </w:r>
      <w:r>
        <w:rPr>
          <w:b/>
          <w:bCs/>
        </w:rPr>
        <w:t>25</w:t>
      </w:r>
      <w:r>
        <w:t xml:space="preserve"> können in den meisten Fällen in der Vo</w:t>
      </w:r>
      <w:r>
        <w:t>r</w:t>
      </w:r>
      <w:r>
        <w:t>einstellung verbleiben.</w:t>
      </w:r>
    </w:p>
    <w:p w:rsidR="006C306E" w:rsidRDefault="00AD1297">
      <w:r>
        <w:t xml:space="preserve">Nach der Eingabe (pro Konto) müssen Sie die eingegebenen Daten sichern, in dem Sie auf den Schalter </w:t>
      </w:r>
      <w:r>
        <w:rPr>
          <w:b/>
          <w:bCs/>
        </w:rPr>
        <w:t>Speichern</w:t>
      </w:r>
      <w:r>
        <w:t xml:space="preserve"> klicken. Für die Anlage eines weiteren EMail-Kontos müssen Sie auf </w:t>
      </w:r>
      <w:r>
        <w:rPr>
          <w:b/>
          <w:bCs/>
        </w:rPr>
        <w:t>Neu</w:t>
      </w:r>
      <w:r>
        <w:t xml:space="preserve"> klicken.</w:t>
      </w:r>
    </w:p>
    <w:p w:rsidR="006C306E" w:rsidRDefault="00FF7382">
      <w:r>
        <w:rPr>
          <w:noProof/>
          <w:lang w:bidi="ar-SA"/>
        </w:rPr>
        <w:drawing>
          <wp:anchor distT="89535" distB="89535" distL="89535" distR="89535" simplePos="0" relativeHeight="251660800" behindDoc="0" locked="0" layoutInCell="1" allowOverlap="1">
            <wp:simplePos x="0" y="0"/>
            <wp:positionH relativeFrom="page">
              <wp:posOffset>1639570</wp:posOffset>
            </wp:positionH>
            <wp:positionV relativeFrom="page">
              <wp:posOffset>8890635</wp:posOffset>
            </wp:positionV>
            <wp:extent cx="276860" cy="225425"/>
            <wp:effectExtent l="0" t="0" r="8890" b="3175"/>
            <wp:wrapNone/>
            <wp:docPr id="42" name="Grafik608" descr="image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8" descr="image23"/>
                    <pic:cNvPicPr>
                      <a:picLocks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860" cy="225425"/>
                    </a:xfrm>
                    <a:prstGeom prst="rect">
                      <a:avLst/>
                    </a:prstGeom>
                    <a:noFill/>
                    <a:ln>
                      <a:noFill/>
                    </a:ln>
                  </pic:spPr>
                </pic:pic>
              </a:graphicData>
            </a:graphic>
          </wp:anchor>
        </w:drawing>
      </w:r>
      <w:r w:rsidR="00AD1297">
        <w:t xml:space="preserve">Der Schalter </w:t>
      </w:r>
      <w:r w:rsidR="00AD1297">
        <w:rPr>
          <w:b/>
          <w:bCs/>
        </w:rPr>
        <w:t>Importieren</w:t>
      </w:r>
      <w:r w:rsidR="00AD1297">
        <w:t xml:space="preserve"> ist nur für dem Email-Tool unter Windows XP geschuldet; unter Vista und Windows 7 hat er keine Gültigkeit mehr.</w:t>
      </w:r>
    </w:p>
    <w:p w:rsidR="006C306E" w:rsidRDefault="00AD1297">
      <w:r>
        <w:t xml:space="preserve">Der Schaltknopf  </w:t>
      </w:r>
      <w:r>
        <w:rPr>
          <w:noProof/>
        </w:rPr>
        <w:t xml:space="preserve">        </w:t>
      </w:r>
      <w:r>
        <w:t xml:space="preserve"> öffnet die </w:t>
      </w:r>
      <w:r>
        <w:rPr>
          <w:bCs/>
        </w:rPr>
        <w:t>Konfigurationsdatei</w:t>
      </w:r>
      <w:r>
        <w:t xml:space="preserve"> </w:t>
      </w:r>
      <w:r>
        <w:rPr>
          <w:b/>
          <w:bCs/>
        </w:rPr>
        <w:t>Pop3.ini</w:t>
      </w:r>
      <w:r>
        <w:t xml:space="preserve"> und zeigt die dort gespeicherten Konteneinste</w:t>
      </w:r>
      <w:r>
        <w:t>l</w:t>
      </w:r>
      <w:r>
        <w:t>lungen an. Für versierte Nutzer besteht hier die Möglichkeit manuell im geöffneten Editor Anlagen oder Änd</w:t>
      </w:r>
      <w:r>
        <w:t>e</w:t>
      </w:r>
      <w:r>
        <w:t>rungen vorzunehmen.</w:t>
      </w:r>
    </w:p>
    <w:p w:rsidR="006C306E" w:rsidRDefault="00AD1297">
      <w:r>
        <w:br w:type="page"/>
      </w:r>
    </w:p>
    <w:p w:rsidR="006C306E" w:rsidRDefault="00AD1297">
      <w:pPr>
        <w:ind w:left="0"/>
        <w:rPr>
          <w:b/>
          <w:color w:val="0000FF"/>
        </w:rPr>
      </w:pPr>
      <w:r>
        <w:rPr>
          <w:b/>
          <w:color w:val="0000FF"/>
        </w:rPr>
        <w:lastRenderedPageBreak/>
        <w:t>Signaturen</w:t>
      </w:r>
    </w:p>
    <w:p w:rsidR="006C306E" w:rsidRDefault="00AD1297">
      <w:r>
        <w:t>Den größten Teil im oberen Bereich der Einstellungen nimmt das Fenster der Signaturen mit den Kartenre</w:t>
      </w:r>
      <w:r>
        <w:t>i</w:t>
      </w:r>
      <w:r>
        <w:t>tern Signatur bis Signatur5 ein.</w:t>
      </w:r>
    </w:p>
    <w:p w:rsidR="006C306E" w:rsidRDefault="00AD1297">
      <w:r>
        <w:t>Sie können also bis zu fünf unterschiedliche Signaturen anlegen. Signaturen werden an das Ende einer Mail geschrieben. Sie können entweder aus Bildern oder aus mehr oder weniger geistreichen Texten bestehen. Professionelle Signaturen beinhalten einen Hinweis darauf, wie Sie mit einer fälschlich erhaltenen Email zu verfahren haben.</w:t>
      </w:r>
    </w:p>
    <w:tbl>
      <w:tblPr>
        <w:tblW w:w="9762" w:type="dxa"/>
        <w:tblInd w:w="-10" w:type="dxa"/>
        <w:tblCellMar>
          <w:left w:w="10" w:type="dxa"/>
          <w:right w:w="10" w:type="dxa"/>
        </w:tblCellMar>
        <w:tblLook w:val="0000"/>
      </w:tblPr>
      <w:tblGrid>
        <w:gridCol w:w="9762"/>
      </w:tblGrid>
      <w:tr w:rsidR="006C306E">
        <w:trPr>
          <w:cantSplit/>
          <w:trHeight w:val="4206"/>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inline distT="0" distB="0" distL="0" distR="0">
                  <wp:extent cx="5995670" cy="2294890"/>
                  <wp:effectExtent l="0" t="0" r="5080" b="0"/>
                  <wp:docPr id="15" name="Grafik604" descr="image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4" descr="image24"/>
                          <pic:cNvPicPr>
                            <a:picLocks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5670" cy="2294890"/>
                          </a:xfrm>
                          <a:prstGeom prst="rect">
                            <a:avLst/>
                          </a:prstGeom>
                          <a:noFill/>
                          <a:ln>
                            <a:noFill/>
                          </a:ln>
                        </pic:spPr>
                      </pic:pic>
                    </a:graphicData>
                  </a:graphic>
                </wp:inline>
              </w:drawing>
            </w:r>
          </w:p>
          <w:p w:rsidR="006C306E" w:rsidRDefault="006C306E">
            <w:pPr>
              <w:ind w:left="170"/>
              <w:rPr>
                <w:b/>
              </w:rPr>
            </w:pPr>
          </w:p>
        </w:tc>
      </w:tr>
    </w:tbl>
    <w:p w:rsidR="006C306E" w:rsidRDefault="006C306E"/>
    <w:p w:rsidR="006C306E" w:rsidRDefault="00AD1297">
      <w:r>
        <w:t>Sie geben also z.B. in Signatur1 Ihren Text ein und dürfen aber das Speichern nicht vergessen, bevor Sie auf den Kartenreiter Signatur2 gehen. Das Icon zum Speichern finden Sie in dem Bereich unter dem Eingab</w:t>
      </w:r>
      <w:r>
        <w:t>e</w:t>
      </w:r>
      <w:r>
        <w:t>fenster der Signaturen (siehe roten Pfeil) ; hier können Sie u.a. auch den Text gestalten und formatieren.</w:t>
      </w:r>
    </w:p>
    <w:p w:rsidR="006C306E" w:rsidRDefault="006C306E"/>
    <w:p w:rsidR="006C306E" w:rsidRDefault="00AD1297">
      <w:pPr>
        <w:ind w:left="0"/>
        <w:rPr>
          <w:b/>
        </w:rPr>
      </w:pPr>
      <w:r>
        <w:rPr>
          <w:b/>
        </w:rPr>
        <w:t>Beispiel für einen Signaturtext</w:t>
      </w:r>
    </w:p>
    <w:p w:rsidR="006C306E" w:rsidRDefault="00AD1297">
      <w:pPr>
        <w:spacing w:after="0"/>
        <w:ind w:left="0"/>
        <w:rPr>
          <w:rFonts w:ascii="Tahoma" w:eastAsia="Tahoma" w:hAnsi="Tahoma" w:cs="Tahoma"/>
          <w:b/>
          <w:i/>
          <w:color w:val="007F00"/>
        </w:rPr>
      </w:pPr>
      <w:r>
        <w:rPr>
          <w:rFonts w:ascii="Tahoma" w:eastAsia="Tahoma" w:hAnsi="Tahoma" w:cs="Tahoma"/>
          <w:b/>
          <w:i/>
          <w:color w:val="007F00"/>
        </w:rPr>
        <w:t>Mit freundlichen Grüßen</w:t>
      </w:r>
    </w:p>
    <w:p w:rsidR="006C306E" w:rsidRDefault="006C306E">
      <w:pPr>
        <w:spacing w:after="0"/>
        <w:ind w:left="0"/>
        <w:rPr>
          <w:rFonts w:ascii="Tahoma" w:eastAsia="Tahoma" w:hAnsi="Tahoma" w:cs="Tahoma"/>
          <w:b/>
          <w:i/>
          <w:color w:val="007F00"/>
        </w:rPr>
      </w:pPr>
    </w:p>
    <w:p w:rsidR="006C306E" w:rsidRDefault="00AD1297">
      <w:pPr>
        <w:spacing w:after="0"/>
        <w:ind w:left="0"/>
        <w:rPr>
          <w:rFonts w:ascii="Tahoma" w:eastAsia="Tahoma" w:hAnsi="Tahoma" w:cs="Tahoma"/>
          <w:b/>
          <w:i/>
          <w:color w:val="007F00"/>
        </w:rPr>
      </w:pPr>
      <w:r>
        <w:rPr>
          <w:rFonts w:ascii="Tahoma" w:eastAsia="Tahoma" w:hAnsi="Tahoma" w:cs="Tahoma"/>
          <w:b/>
          <w:i/>
          <w:color w:val="007F00"/>
        </w:rPr>
        <w:t>Fritz Mustermann</w:t>
      </w:r>
    </w:p>
    <w:p w:rsidR="006C306E" w:rsidRDefault="00AD1297">
      <w:pPr>
        <w:spacing w:after="0"/>
        <w:ind w:left="0"/>
        <w:rPr>
          <w:rFonts w:ascii="Tahoma" w:eastAsia="Tahoma" w:hAnsi="Tahoma" w:cs="Tahoma"/>
          <w:b/>
          <w:i/>
          <w:color w:val="007F00"/>
        </w:rPr>
      </w:pPr>
      <w:r>
        <w:rPr>
          <w:rFonts w:ascii="Tahoma" w:eastAsia="Tahoma" w:hAnsi="Tahoma" w:cs="Tahoma"/>
          <w:b/>
          <w:i/>
          <w:color w:val="007F00"/>
        </w:rPr>
        <w:t>Musterstrasse 1</w:t>
      </w:r>
    </w:p>
    <w:p w:rsidR="006C306E" w:rsidRDefault="00AD1297">
      <w:pPr>
        <w:spacing w:after="0"/>
        <w:ind w:left="0"/>
        <w:rPr>
          <w:rFonts w:ascii="Tahoma" w:eastAsia="Tahoma" w:hAnsi="Tahoma" w:cs="Tahoma"/>
          <w:b/>
          <w:i/>
          <w:color w:val="007F00"/>
        </w:rPr>
      </w:pPr>
      <w:r>
        <w:rPr>
          <w:rFonts w:ascii="Tahoma" w:eastAsia="Tahoma" w:hAnsi="Tahoma" w:cs="Tahoma"/>
          <w:b/>
          <w:i/>
          <w:color w:val="007F00"/>
        </w:rPr>
        <w:t>12345 Muster</w:t>
      </w:r>
    </w:p>
    <w:p w:rsidR="006C306E" w:rsidRDefault="006C306E">
      <w:pPr>
        <w:spacing w:after="0"/>
        <w:ind w:left="0"/>
        <w:rPr>
          <w:rFonts w:ascii="Tahoma" w:eastAsia="Tahoma" w:hAnsi="Tahoma" w:cs="Tahoma"/>
          <w:b/>
          <w:i/>
          <w:color w:val="007F00"/>
        </w:rPr>
      </w:pPr>
    </w:p>
    <w:p w:rsidR="006C306E" w:rsidRDefault="00AD1297">
      <w:pPr>
        <w:spacing w:after="0"/>
        <w:ind w:left="0"/>
        <w:rPr>
          <w:rFonts w:ascii="Tahoma" w:eastAsia="Tahoma" w:hAnsi="Tahoma" w:cs="Tahoma"/>
          <w:b/>
          <w:i/>
          <w:color w:val="007F00"/>
        </w:rPr>
      </w:pPr>
      <w:r>
        <w:rPr>
          <w:rFonts w:ascii="Tahoma" w:eastAsia="Tahoma" w:hAnsi="Tahoma" w:cs="Tahoma"/>
          <w:b/>
          <w:i/>
          <w:color w:val="007F00"/>
        </w:rPr>
        <w:t>fritz.mustermann@mustermann.de</w:t>
      </w:r>
    </w:p>
    <w:p w:rsidR="006C306E" w:rsidRDefault="00AD1297">
      <w:pPr>
        <w:spacing w:after="0"/>
        <w:ind w:left="0"/>
        <w:rPr>
          <w:rFonts w:ascii="Tahoma" w:eastAsia="Tahoma" w:hAnsi="Tahoma" w:cs="Tahoma"/>
          <w:b/>
          <w:i/>
          <w:color w:val="007F00"/>
        </w:rPr>
      </w:pPr>
      <w:r>
        <w:rPr>
          <w:rFonts w:ascii="Tahoma" w:eastAsia="Tahoma" w:hAnsi="Tahoma" w:cs="Tahoma"/>
          <w:b/>
          <w:i/>
          <w:color w:val="007F00"/>
        </w:rPr>
        <w:t>Telefon: 0123 / 456789</w:t>
      </w:r>
    </w:p>
    <w:p w:rsidR="006C306E" w:rsidRDefault="00AD1297">
      <w:pPr>
        <w:spacing w:after="0"/>
        <w:ind w:left="0"/>
        <w:rPr>
          <w:rFonts w:ascii="Tahoma" w:eastAsia="Tahoma" w:hAnsi="Tahoma" w:cs="Tahoma"/>
          <w:b/>
          <w:i/>
          <w:color w:val="007F00"/>
        </w:rPr>
      </w:pPr>
      <w:r>
        <w:rPr>
          <w:rFonts w:ascii="Tahoma" w:eastAsia="Tahoma" w:hAnsi="Tahoma" w:cs="Tahoma"/>
          <w:b/>
          <w:i/>
          <w:color w:val="007F00"/>
        </w:rPr>
        <w:t>Fritz Mustermann</w:t>
      </w:r>
    </w:p>
    <w:p w:rsidR="006C306E" w:rsidRDefault="00AD1297">
      <w:pPr>
        <w:spacing w:after="0"/>
        <w:ind w:left="0"/>
        <w:rPr>
          <w:rFonts w:ascii="Tahoma" w:eastAsia="Tahoma" w:hAnsi="Tahoma" w:cs="Tahoma"/>
          <w:b/>
          <w:i/>
          <w:color w:val="007F00"/>
        </w:rPr>
      </w:pPr>
      <w:r>
        <w:rPr>
          <w:rFonts w:ascii="Tahoma" w:eastAsia="Tahoma" w:hAnsi="Tahoma" w:cs="Tahoma"/>
          <w:b/>
          <w:i/>
          <w:color w:val="007F00"/>
        </w:rPr>
        <w:t>mailto:fritz.mustermann@mustermann.de</w:t>
      </w:r>
    </w:p>
    <w:p w:rsidR="006C306E" w:rsidRDefault="006C306E">
      <w:pPr>
        <w:spacing w:after="0"/>
        <w:ind w:left="0"/>
        <w:rPr>
          <w:rFonts w:ascii="Tahoma" w:eastAsia="Tahoma" w:hAnsi="Tahoma" w:cs="Tahoma"/>
          <w:color w:val="007F00"/>
          <w:sz w:val="18"/>
          <w:szCs w:val="18"/>
        </w:rPr>
      </w:pPr>
    </w:p>
    <w:p w:rsidR="006C306E" w:rsidRDefault="006C306E">
      <w:pPr>
        <w:spacing w:after="0"/>
        <w:ind w:left="0"/>
        <w:rPr>
          <w:rFonts w:ascii="Tahoma" w:eastAsia="Tahoma" w:hAnsi="Tahoma" w:cs="Tahoma"/>
          <w:sz w:val="18"/>
          <w:szCs w:val="18"/>
        </w:rPr>
      </w:pPr>
    </w:p>
    <w:p w:rsidR="006C306E" w:rsidRDefault="006C306E">
      <w:pPr>
        <w:spacing w:after="0"/>
        <w:ind w:left="0"/>
        <w:rPr>
          <w:rFonts w:ascii="Tahoma" w:eastAsia="Tahoma" w:hAnsi="Tahoma" w:cs="Tahoma"/>
          <w:sz w:val="18"/>
          <w:szCs w:val="18"/>
        </w:rPr>
      </w:pPr>
    </w:p>
    <w:p w:rsidR="006C306E" w:rsidRDefault="006C306E">
      <w:pPr>
        <w:spacing w:after="0"/>
        <w:ind w:left="0"/>
        <w:rPr>
          <w:rFonts w:ascii="Tahoma" w:eastAsia="Tahoma" w:hAnsi="Tahoma" w:cs="Tahoma"/>
          <w:sz w:val="18"/>
          <w:szCs w:val="18"/>
        </w:rPr>
      </w:pPr>
    </w:p>
    <w:p w:rsidR="006C306E" w:rsidRDefault="00AD1297">
      <w:r>
        <w:t>Der untere Bereich des Registers Einstellungen gliedert sich wie folgt auf:</w:t>
      </w:r>
    </w:p>
    <w:tbl>
      <w:tblPr>
        <w:tblW w:w="9752" w:type="dxa"/>
        <w:tblInd w:w="47" w:type="dxa"/>
        <w:tblCellMar>
          <w:left w:w="10" w:type="dxa"/>
          <w:right w:w="10" w:type="dxa"/>
        </w:tblCellMar>
        <w:tblLook w:val="0000"/>
      </w:tblPr>
      <w:tblGrid>
        <w:gridCol w:w="9752"/>
      </w:tblGrid>
      <w:tr w:rsidR="006C306E">
        <w:trPr>
          <w:cantSplit/>
          <w:trHeight w:val="6540"/>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anchor distT="89535" distB="89535" distL="89535" distR="89535" simplePos="0" relativeHeight="251661824" behindDoc="0" locked="0" layoutInCell="1" allowOverlap="1">
                  <wp:simplePos x="0" y="0"/>
                  <wp:positionH relativeFrom="page">
                    <wp:posOffset>113030</wp:posOffset>
                  </wp:positionH>
                  <wp:positionV relativeFrom="page">
                    <wp:posOffset>137795</wp:posOffset>
                  </wp:positionV>
                  <wp:extent cx="5965190" cy="3870325"/>
                  <wp:effectExtent l="0" t="0" r="0" b="0"/>
                  <wp:wrapNone/>
                  <wp:docPr id="44" name="Grafik576" descr="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6" descr="image25"/>
                          <pic:cNvPicPr>
                            <a:picLocks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5190" cy="3870325"/>
                          </a:xfrm>
                          <a:prstGeom prst="rect">
                            <a:avLst/>
                          </a:prstGeom>
                          <a:noFill/>
                          <a:ln>
                            <a:noFill/>
                          </a:ln>
                        </pic:spPr>
                      </pic:pic>
                    </a:graphicData>
                  </a:graphic>
                </wp:anchor>
              </w:drawing>
            </w:r>
          </w:p>
        </w:tc>
      </w:tr>
    </w:tbl>
    <w:p w:rsidR="006C306E" w:rsidRDefault="006C306E"/>
    <w:p w:rsidR="006C306E" w:rsidRDefault="00AD1297">
      <w:r>
        <w:rPr>
          <w:u w:val="single"/>
        </w:rPr>
        <w:t xml:space="preserve">Ordner </w:t>
      </w:r>
      <w:r>
        <w:rPr>
          <w:b/>
          <w:bCs/>
          <w:u w:val="single"/>
        </w:rPr>
        <w:t>Posteingang</w:t>
      </w:r>
      <w:r>
        <w:rPr>
          <w:u w:val="single"/>
        </w:rPr>
        <w:t xml:space="preserve"> (mailsin)</w:t>
      </w:r>
      <w:r>
        <w:br/>
        <w:t>Hier werden die eingehenden bzw. abgerufenen Mails gespeichert</w:t>
      </w:r>
    </w:p>
    <w:p w:rsidR="006C306E" w:rsidRDefault="00AD1297">
      <w:r>
        <w:rPr>
          <w:u w:val="single"/>
        </w:rPr>
        <w:t xml:space="preserve">Ordner </w:t>
      </w:r>
      <w:r>
        <w:rPr>
          <w:b/>
          <w:bCs/>
          <w:u w:val="single"/>
        </w:rPr>
        <w:t>versandte Post</w:t>
      </w:r>
      <w:r>
        <w:rPr>
          <w:u w:val="single"/>
        </w:rPr>
        <w:t xml:space="preserve"> (mailsout)</w:t>
      </w:r>
      <w:r>
        <w:br/>
        <w:t>Hier werden die versandten Mails gespeichert</w:t>
      </w:r>
    </w:p>
    <w:p w:rsidR="006C306E" w:rsidRDefault="00AD1297">
      <w:r>
        <w:rPr>
          <w:u w:val="single"/>
        </w:rPr>
        <w:t xml:space="preserve">Ordner </w:t>
      </w:r>
      <w:r>
        <w:rPr>
          <w:b/>
          <w:bCs/>
          <w:u w:val="single"/>
        </w:rPr>
        <w:t>Postausgang</w:t>
      </w:r>
      <w:r>
        <w:rPr>
          <w:u w:val="single"/>
        </w:rPr>
        <w:t xml:space="preserve"> </w:t>
      </w:r>
      <w:r>
        <w:rPr>
          <w:b/>
          <w:bCs/>
          <w:u w:val="single"/>
        </w:rPr>
        <w:t>/ Entwurfsordner</w:t>
      </w:r>
      <w:r>
        <w:rPr>
          <w:u w:val="single"/>
        </w:rPr>
        <w:t xml:space="preserve"> (mailspostgo)</w:t>
      </w:r>
      <w:r>
        <w:br/>
        <w:t>Hier werden die Mails, die noch versendet werden sollen und die Entwürfe für Mails gespeichert</w:t>
      </w:r>
    </w:p>
    <w:p w:rsidR="006C306E" w:rsidRDefault="00AD1297">
      <w:r>
        <w:t xml:space="preserve">Hier ist von Ihnen der Speicherort für den </w:t>
      </w:r>
      <w:r>
        <w:rPr>
          <w:b/>
        </w:rPr>
        <w:t>Posteingangsordner</w:t>
      </w:r>
      <w:r>
        <w:t xml:space="preserve">, den </w:t>
      </w:r>
      <w:r>
        <w:rPr>
          <w:b/>
        </w:rPr>
        <w:t>Ordner für versandte Post</w:t>
      </w:r>
      <w:r>
        <w:t xml:space="preserve"> sowie der Ordner für </w:t>
      </w:r>
      <w:r>
        <w:rPr>
          <w:b/>
        </w:rPr>
        <w:t>Postausgangs- bzw. Entwurfsordner</w:t>
      </w:r>
      <w:r>
        <w:t xml:space="preserve"> festzulegen. </w:t>
      </w:r>
    </w:p>
    <w:p w:rsidR="006C306E" w:rsidRDefault="00AD1297">
      <w:pPr>
        <w:ind w:left="0"/>
        <w:rPr>
          <w:b/>
          <w:color w:val="0000FF"/>
          <w:u w:val="single"/>
        </w:rPr>
      </w:pPr>
      <w:r>
        <w:rPr>
          <w:b/>
          <w:color w:val="0000FF"/>
          <w:u w:val="single"/>
        </w:rPr>
        <w:t>Empfänger-Adressen</w:t>
      </w:r>
    </w:p>
    <w:p w:rsidR="006C306E" w:rsidRDefault="00AD1297">
      <w:r>
        <w:t xml:space="preserve">das hier erscheinende Feld </w:t>
      </w:r>
      <w:r>
        <w:rPr>
          <w:b/>
        </w:rPr>
        <w:t>Name</w:t>
      </w:r>
      <w:r>
        <w:t xml:space="preserve"> ist ein Wechselfeld, mit dem man in den angelegten Adressdaten (alphab</w:t>
      </w:r>
      <w:r>
        <w:t>e</w:t>
      </w:r>
      <w:r>
        <w:t>tisch geordnet) suchen und auswählen kann. Die dazu gehörende E-Mail-Adresse wird dann im darunter li</w:t>
      </w:r>
      <w:r>
        <w:t>e</w:t>
      </w:r>
      <w:r>
        <w:t xml:space="preserve">genden Feld </w:t>
      </w:r>
      <w:r>
        <w:rPr>
          <w:b/>
        </w:rPr>
        <w:t>E-Mail-Adresse</w:t>
      </w:r>
      <w:r>
        <w:t xml:space="preserve"> angezeigt. Auf diesem Register abgespeicherte Empfängeradressen, stehen Ihnen dann auch im Register "Email versenden" zur Verfügung.</w:t>
      </w:r>
    </w:p>
    <w:p w:rsidR="006C306E" w:rsidRDefault="00FF7382">
      <w:r>
        <w:rPr>
          <w:noProof/>
          <w:lang w:bidi="ar-SA"/>
        </w:rPr>
        <w:drawing>
          <wp:anchor distT="89535" distB="89535" distL="89535" distR="89535" simplePos="0" relativeHeight="251662848" behindDoc="0" locked="0" layoutInCell="1" allowOverlap="1">
            <wp:simplePos x="0" y="0"/>
            <wp:positionH relativeFrom="column">
              <wp:posOffset>3371215</wp:posOffset>
            </wp:positionH>
            <wp:positionV relativeFrom="paragraph">
              <wp:posOffset>160655</wp:posOffset>
            </wp:positionV>
            <wp:extent cx="1330960" cy="297180"/>
            <wp:effectExtent l="0" t="0" r="2540" b="7620"/>
            <wp:wrapNone/>
            <wp:docPr id="45" name="Grafik599" descr="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9" descr="image26"/>
                    <pic:cNvPicPr>
                      <a:picLocks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960" cy="297180"/>
                    </a:xfrm>
                    <a:prstGeom prst="rect">
                      <a:avLst/>
                    </a:prstGeom>
                    <a:noFill/>
                    <a:ln>
                      <a:noFill/>
                    </a:ln>
                  </pic:spPr>
                </pic:pic>
              </a:graphicData>
            </a:graphic>
          </wp:anchor>
        </w:drawing>
      </w:r>
      <w:r w:rsidR="00AD1297">
        <w:t xml:space="preserve">Unter </w:t>
      </w:r>
      <w:r w:rsidR="00AD1297">
        <w:rPr>
          <w:b/>
        </w:rPr>
        <w:t>Empfänger-Adressen</w:t>
      </w:r>
      <w:r w:rsidR="00AD1297">
        <w:t xml:space="preserve"> befinden sich vier untereinander angeordnete Auswahlfelder:</w:t>
      </w:r>
    </w:p>
    <w:p w:rsidR="006C306E" w:rsidRDefault="00AD1297">
      <w:pPr>
        <w:widowControl w:val="0"/>
        <w:numPr>
          <w:ilvl w:val="0"/>
          <w:numId w:val="5"/>
        </w:numPr>
        <w:tabs>
          <w:tab w:val="left" w:pos="567"/>
        </w:tabs>
        <w:spacing w:after="60" w:line="240" w:lineRule="auto"/>
        <w:ind w:hanging="357"/>
      </w:pPr>
      <w:r>
        <w:rPr>
          <w:b/>
        </w:rPr>
        <w:t>Originalnachrichten in Antwort einbeziehen mit:</w:t>
      </w:r>
      <w:r>
        <w:t xml:space="preserve">                                 </w:t>
      </w:r>
      <w:r>
        <w:br/>
      </w:r>
      <w:r>
        <w:br/>
        <w:t>Will man in seiner Antwortmail die Originalnachricht mit einbeziehen, ist es hilfreich, diese in der Weise auszukommentieren, dass der Empfänger zwischen Originalnachricht und Antwort unterscheiden kann. In dem nachfolgenden Feld kann man daher ein oder mehrere Zeichen, wie z.B. „*“, „&gt;&gt;&gt;“ oder „#“ (o</w:t>
      </w:r>
      <w:r>
        <w:t>h</w:t>
      </w:r>
      <w:r>
        <w:t>ne Hochkommata), eingeben, mit denen dann die Originalnachricht (hier der Mailtext des Empfängers) in den Antwortmails auskommentiert wird.</w:t>
      </w:r>
      <w:r>
        <w:br/>
      </w:r>
      <w:r>
        <w:br/>
        <w:t>Hinter diesem Eingabefeld befindet sich zurzeit der Schalter zur manuellen Bearbeitung der die Konf</w:t>
      </w:r>
      <w:r>
        <w:t>i</w:t>
      </w:r>
      <w:r>
        <w:t xml:space="preserve">gurationsdatei </w:t>
      </w:r>
      <w:r>
        <w:rPr>
          <w:b/>
        </w:rPr>
        <w:t>MailAdress.ini</w:t>
      </w:r>
      <w:r>
        <w:t>, in der die angelegten Adressdatensätze (Name und EMail-Adresse) g</w:t>
      </w:r>
      <w:r>
        <w:t>e</w:t>
      </w:r>
      <w:r>
        <w:t>speichert werden. Die Datei wird in einem Editor geöffnet, so dass man manuell Änderungen oder Ei</w:t>
      </w:r>
      <w:r>
        <w:t>n</w:t>
      </w:r>
      <w:r>
        <w:t>gaben vornehmen kann.</w:t>
      </w:r>
      <w:r>
        <w:br/>
      </w:r>
    </w:p>
    <w:p w:rsidR="006C306E" w:rsidRDefault="00AD1297">
      <w:pPr>
        <w:widowControl w:val="0"/>
        <w:numPr>
          <w:ilvl w:val="0"/>
          <w:numId w:val="5"/>
        </w:numPr>
        <w:tabs>
          <w:tab w:val="left" w:pos="567"/>
        </w:tabs>
        <w:spacing w:line="240" w:lineRule="auto"/>
      </w:pPr>
      <w:r>
        <w:rPr>
          <w:b/>
        </w:rPr>
        <w:t>Kopie nach Senden in den Ordner „Versandt“</w:t>
      </w:r>
      <w:r>
        <w:br/>
        <w:t>Legt den Ablageort für versandte Mails automatisch fest.</w:t>
      </w:r>
    </w:p>
    <w:p w:rsidR="006C306E" w:rsidRDefault="00AD1297">
      <w:pPr>
        <w:widowControl w:val="0"/>
        <w:numPr>
          <w:ilvl w:val="0"/>
          <w:numId w:val="5"/>
        </w:numPr>
        <w:tabs>
          <w:tab w:val="left" w:pos="567"/>
        </w:tabs>
        <w:spacing w:line="240" w:lineRule="auto"/>
      </w:pPr>
      <w:r>
        <w:rPr>
          <w:b/>
        </w:rPr>
        <w:t>Vor dem Senden Rechtschreibprüfung</w:t>
      </w:r>
      <w:r>
        <w:rPr>
          <w:b/>
        </w:rPr>
        <w:br/>
      </w:r>
      <w:r>
        <w:t>schaltet die interne Rechtschreibprüfung an oder aus.</w:t>
      </w:r>
    </w:p>
    <w:p w:rsidR="006C306E" w:rsidRDefault="00AD1297">
      <w:pPr>
        <w:widowControl w:val="0"/>
        <w:numPr>
          <w:ilvl w:val="0"/>
          <w:numId w:val="5"/>
        </w:numPr>
        <w:tabs>
          <w:tab w:val="left" w:pos="567"/>
        </w:tabs>
        <w:spacing w:line="240" w:lineRule="auto"/>
      </w:pPr>
      <w:r>
        <w:rPr>
          <w:b/>
        </w:rPr>
        <w:t>Beim Start gleich: Alle Konten empfangen</w:t>
      </w:r>
      <w:r>
        <w:br/>
        <w:t>schaltet die automatische Kontenabfrage aller Konten beim Start des Mail-Tools an.</w:t>
      </w:r>
    </w:p>
    <w:p w:rsidR="006C306E" w:rsidRDefault="00AD1297">
      <w:r>
        <w:t xml:space="preserve">Im rechten Bereich neben den </w:t>
      </w:r>
      <w:r>
        <w:rPr>
          <w:b/>
        </w:rPr>
        <w:t>Empfänger-Adressen</w:t>
      </w:r>
      <w:r>
        <w:t xml:space="preserve"> befinden sich acht Schalter für Anlage und Bearbeitung der Empfänger-Adressen, sowie für die Einrichtung des Standard EMail-Programms.</w:t>
      </w:r>
    </w:p>
    <w:p w:rsidR="006C306E" w:rsidRDefault="00AD1297">
      <w:pPr>
        <w:widowControl w:val="0"/>
        <w:numPr>
          <w:ilvl w:val="0"/>
          <w:numId w:val="7"/>
        </w:numPr>
        <w:tabs>
          <w:tab w:val="left" w:pos="850"/>
        </w:tabs>
        <w:spacing w:line="240" w:lineRule="auto"/>
      </w:pPr>
      <w:r>
        <w:rPr>
          <w:b/>
          <w:color w:val="0000FF"/>
        </w:rPr>
        <w:t>Neu</w:t>
      </w:r>
      <w:r>
        <w:br/>
        <w:t>Eingabe neuer Namen und E-Mail-Adressen in den zuvor bezeichneten Feldern.</w:t>
      </w:r>
    </w:p>
    <w:p w:rsidR="006C306E" w:rsidRDefault="00AD1297">
      <w:pPr>
        <w:widowControl w:val="0"/>
        <w:numPr>
          <w:ilvl w:val="0"/>
          <w:numId w:val="7"/>
        </w:numPr>
        <w:tabs>
          <w:tab w:val="left" w:pos="850"/>
        </w:tabs>
        <w:spacing w:line="240" w:lineRule="auto"/>
      </w:pPr>
      <w:r>
        <w:rPr>
          <w:b/>
          <w:color w:val="0000FF"/>
        </w:rPr>
        <w:t>Löschen</w:t>
      </w:r>
      <w:r>
        <w:br/>
        <w:t>löscht die gerade angezeigte Adresse.</w:t>
      </w:r>
    </w:p>
    <w:p w:rsidR="006C306E" w:rsidRDefault="00AD1297">
      <w:pPr>
        <w:widowControl w:val="0"/>
        <w:numPr>
          <w:ilvl w:val="0"/>
          <w:numId w:val="7"/>
        </w:numPr>
        <w:tabs>
          <w:tab w:val="left" w:pos="850"/>
        </w:tabs>
        <w:spacing w:line="240" w:lineRule="auto"/>
      </w:pPr>
      <w:r>
        <w:rPr>
          <w:b/>
          <w:color w:val="0000FF"/>
        </w:rPr>
        <w:t>Speichern</w:t>
      </w:r>
      <w:r>
        <w:br/>
        <w:t>speichert die gerade angelegte Adresse.</w:t>
      </w:r>
    </w:p>
    <w:p w:rsidR="006C306E" w:rsidRDefault="00AD1297">
      <w:pPr>
        <w:widowControl w:val="0"/>
        <w:numPr>
          <w:ilvl w:val="0"/>
          <w:numId w:val="7"/>
        </w:numPr>
        <w:tabs>
          <w:tab w:val="left" w:pos="850"/>
        </w:tabs>
        <w:spacing w:line="240" w:lineRule="auto"/>
      </w:pPr>
      <w:r>
        <w:rPr>
          <w:b/>
          <w:color w:val="0000FF"/>
        </w:rPr>
        <w:t>OE Adressbuch</w:t>
      </w:r>
      <w:r>
        <w:br/>
        <w:t>ermöglicht den Adressdaten-Import aus einem externen Adressbuch.</w:t>
      </w:r>
    </w:p>
    <w:p w:rsidR="006C306E" w:rsidRDefault="00AD1297">
      <w:pPr>
        <w:widowControl w:val="0"/>
        <w:numPr>
          <w:ilvl w:val="0"/>
          <w:numId w:val="7"/>
        </w:numPr>
        <w:tabs>
          <w:tab w:val="left" w:pos="850"/>
        </w:tabs>
        <w:spacing w:line="240" w:lineRule="auto"/>
      </w:pPr>
      <w:r>
        <w:rPr>
          <w:b/>
          <w:color w:val="0000FF"/>
        </w:rPr>
        <w:t>Importieren</w:t>
      </w:r>
      <w:r>
        <w:br/>
        <w:t>öffnet zunächst ein Hilfefenster mit den entsprechenden Anleitungen zum Erstellen einer Adress-Datei aus einem anderen Programm und öffnet danach den Explorer für die Auswahl der Datei.</w:t>
      </w:r>
    </w:p>
    <w:p w:rsidR="006C306E" w:rsidRDefault="00AD1297">
      <w:pPr>
        <w:widowControl w:val="0"/>
        <w:numPr>
          <w:ilvl w:val="0"/>
          <w:numId w:val="7"/>
        </w:numPr>
        <w:tabs>
          <w:tab w:val="left" w:pos="850"/>
        </w:tabs>
        <w:spacing w:line="240" w:lineRule="auto"/>
      </w:pPr>
      <w:r>
        <w:rPr>
          <w:b/>
          <w:color w:val="0000FF"/>
        </w:rPr>
        <w:t>Beenden</w:t>
      </w:r>
      <w:r>
        <w:br/>
        <w:t>beendet das E-Mail-Tool und kehrt zum DateiCommander zurück.</w:t>
      </w:r>
    </w:p>
    <w:p w:rsidR="006C306E" w:rsidRDefault="00AD1297">
      <w:pPr>
        <w:widowControl w:val="0"/>
        <w:numPr>
          <w:ilvl w:val="0"/>
          <w:numId w:val="7"/>
        </w:numPr>
        <w:tabs>
          <w:tab w:val="left" w:pos="850"/>
        </w:tabs>
        <w:spacing w:line="240" w:lineRule="auto"/>
      </w:pPr>
      <w:r>
        <w:rPr>
          <w:b/>
          <w:color w:val="0000FF"/>
        </w:rPr>
        <w:t>DC Adressbuch</w:t>
      </w:r>
      <w:r>
        <w:br/>
        <w:t>öffnet zunächst das interne Adressbuch des DateiCommanders. Nach der dortigen Auswahl einer E-Mail-Adresse wird das unter Windows eingerichtete Standard-E-Mail-Porgramm gestartet, der dort</w:t>
      </w:r>
      <w:r>
        <w:t>i</w:t>
      </w:r>
      <w:r>
        <w:t>ge E-Mail-Editor geöffnet und die ausgewählte E-Mail-Adresse in der Empfängerzeile eingetragen.</w:t>
      </w:r>
    </w:p>
    <w:p w:rsidR="006C306E" w:rsidRDefault="00AD1297">
      <w:pPr>
        <w:widowControl w:val="0"/>
        <w:numPr>
          <w:ilvl w:val="0"/>
          <w:numId w:val="11"/>
        </w:numPr>
        <w:tabs>
          <w:tab w:val="left" w:pos="567"/>
        </w:tabs>
        <w:spacing w:line="240" w:lineRule="auto"/>
      </w:pPr>
      <w:r>
        <w:rPr>
          <w:b/>
          <w:color w:val="0000FF"/>
        </w:rPr>
        <w:t>Standard EMail-Programm einrichten</w:t>
      </w:r>
      <w:r>
        <w:br/>
        <w:t>ermöglicht es von hier aus ein Standard EMail-Programm einzurichten bzw. ein anderes E-Mail-Programm als neuen Standard zu definieren (hier zum Beispiel das DC interne E-Mail-Programm).</w:t>
      </w:r>
    </w:p>
    <w:p w:rsidR="006C306E" w:rsidRDefault="006C306E"/>
    <w:p w:rsidR="006C306E" w:rsidRDefault="00AD1297">
      <w:pPr>
        <w:pStyle w:val="1"/>
      </w:pPr>
      <w:r>
        <w:t>Register: Email empfangen</w:t>
      </w:r>
    </w:p>
    <w:p w:rsidR="006C306E" w:rsidRDefault="00AD1297">
      <w:pPr>
        <w:ind w:left="0"/>
        <w:rPr>
          <w:u w:val="single"/>
        </w:rPr>
      </w:pPr>
      <w:r>
        <w:rPr>
          <w:u w:val="single"/>
        </w:rPr>
        <w:t>Eingegangene Emails abrufen</w:t>
      </w:r>
    </w:p>
    <w:p w:rsidR="006C306E" w:rsidRDefault="00AD1297">
      <w:pPr>
        <w:ind w:left="0"/>
        <w:jc w:val="both"/>
      </w:pPr>
      <w:r>
        <w:t xml:space="preserve">Für die Abrufung von Emails ist im Feld: </w:t>
      </w:r>
      <w:r>
        <w:rPr>
          <w:b/>
          <w:bCs/>
        </w:rPr>
        <w:t>eMail-Konto-Name</w:t>
      </w:r>
      <w:r>
        <w:t xml:space="preserve"> entweder ein einzelnes angelegtes Email-Konto auszuwählen und daneben den zweiten Schalter „Nur dieses Konto Empfangen und Abrufen“ abzuhaken oder nur den Schalter „Alle Konten empfangen“ bzw. „Alle Konten Empfangen und Abrufen“ auszuwählen.</w:t>
      </w:r>
    </w:p>
    <w:p w:rsidR="006C306E" w:rsidRDefault="00AD1297">
      <w:pPr>
        <w:ind w:left="0"/>
        <w:jc w:val="both"/>
      </w:pPr>
      <w:r>
        <w:t>Der Schalter „</w:t>
      </w:r>
      <w:r>
        <w:rPr>
          <w:b/>
        </w:rPr>
        <w:t xml:space="preserve">Alle Konten </w:t>
      </w:r>
      <w:r>
        <w:rPr>
          <w:b/>
          <w:u w:val="single"/>
        </w:rPr>
        <w:t>Empfangen</w:t>
      </w:r>
      <w:r>
        <w:t>“ hat den großen Vorteil, dass nur die Kopfdaten (wie Versender, B</w:t>
      </w:r>
      <w:r>
        <w:t>e</w:t>
      </w:r>
      <w:r>
        <w:t xml:space="preserve">treff, Datum) heruntergeladen werden, ohne den u.U. umfangreichen Mailtext samt Anhängen. Diese Funktion kann daher eingesetzt werden, um Spam oder Mails von Unbekannt (Viren) frühzeitig zu erkennen und sie dann über die Schaltfläche "Löschen" auf dem Server zu löschen (vorher bitte entsprechende Mail anhaken). </w:t>
      </w:r>
    </w:p>
    <w:p w:rsidR="006C306E" w:rsidRDefault="00AD1297">
      <w:pPr>
        <w:ind w:left="0"/>
        <w:jc w:val="both"/>
      </w:pPr>
      <w:r>
        <w:t>Will man diese Option nur für ein einzelnes Konto haben, muss man lediglich die Auswahl „</w:t>
      </w:r>
      <w:r>
        <w:rPr>
          <w:b/>
        </w:rPr>
        <w:t xml:space="preserve">Alle Konten </w:t>
      </w:r>
      <w:r>
        <w:rPr>
          <w:b/>
          <w:u w:val="single"/>
        </w:rPr>
        <w:t>Em</w:t>
      </w:r>
      <w:r>
        <w:rPr>
          <w:b/>
          <w:u w:val="single"/>
        </w:rPr>
        <w:t>p</w:t>
      </w:r>
      <w:r>
        <w:rPr>
          <w:b/>
          <w:u w:val="single"/>
        </w:rPr>
        <w:t>fangen</w:t>
      </w:r>
      <w:r>
        <w:t>“ herausnehmen und unter „</w:t>
      </w:r>
      <w:r>
        <w:rPr>
          <w:b/>
        </w:rPr>
        <w:t>eMail-Konto-Name“</w:t>
      </w:r>
      <w:r>
        <w:t xml:space="preserve"> das entsprechende Konto einstellen.</w:t>
      </w:r>
    </w:p>
    <w:p w:rsidR="006C306E" w:rsidRDefault="00AD1297">
      <w:pPr>
        <w:ind w:left="0"/>
        <w:jc w:val="both"/>
      </w:pPr>
      <w:r>
        <w:t xml:space="preserve">Es können jetzt auch einzelne Mails vom Server heruntergeladen werden. Als erstes Mails anhaken, danach Mails abrufen. Danach Schaltfläche "Abrufen" bestätigen, um die markierten Mails komplett herunter zu laden. Diese können dann im Register Posteingang gelesen werden (Doppelklick oder Schaltfläche "Anzeigen"). </w:t>
      </w:r>
    </w:p>
    <w:tbl>
      <w:tblPr>
        <w:tblW w:w="9752" w:type="dxa"/>
        <w:tblInd w:w="47" w:type="dxa"/>
        <w:tblCellMar>
          <w:left w:w="10" w:type="dxa"/>
          <w:right w:w="10" w:type="dxa"/>
        </w:tblCellMar>
        <w:tblLook w:val="0000"/>
      </w:tblPr>
      <w:tblGrid>
        <w:gridCol w:w="9752"/>
      </w:tblGrid>
      <w:tr w:rsidR="006C306E">
        <w:trPr>
          <w:cantSplit/>
          <w:trHeight w:val="9111"/>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anchor distT="89535" distB="89535" distL="89535" distR="89535" simplePos="0" relativeHeight="251663872" behindDoc="0" locked="0" layoutInCell="1" allowOverlap="1">
                  <wp:simplePos x="0" y="0"/>
                  <wp:positionH relativeFrom="page">
                    <wp:posOffset>43180</wp:posOffset>
                  </wp:positionH>
                  <wp:positionV relativeFrom="page">
                    <wp:posOffset>215265</wp:posOffset>
                  </wp:positionV>
                  <wp:extent cx="6104255" cy="5420360"/>
                  <wp:effectExtent l="0" t="0" r="0" b="8890"/>
                  <wp:wrapNone/>
                  <wp:docPr id="46" name="Grafik575" descr="imag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5" descr="image27"/>
                          <pic:cNvPicPr>
                            <a:picLocks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5420360"/>
                          </a:xfrm>
                          <a:prstGeom prst="rect">
                            <a:avLst/>
                          </a:prstGeom>
                          <a:noFill/>
                          <a:ln>
                            <a:noFill/>
                          </a:ln>
                        </pic:spPr>
                      </pic:pic>
                    </a:graphicData>
                  </a:graphic>
                </wp:anchor>
              </w:drawing>
            </w:r>
          </w:p>
        </w:tc>
      </w:tr>
    </w:tbl>
    <w:p w:rsidR="006C306E" w:rsidRDefault="006C306E">
      <w:pPr>
        <w:ind w:left="0"/>
        <w:jc w:val="both"/>
      </w:pPr>
    </w:p>
    <w:p w:rsidR="006C306E" w:rsidRDefault="006C306E">
      <w:pPr>
        <w:ind w:left="0"/>
        <w:jc w:val="both"/>
      </w:pPr>
    </w:p>
    <w:p w:rsidR="006C306E" w:rsidRDefault="00AD1297">
      <w:r>
        <w:t>Die Schalter noch einmal im Einzelnen:</w:t>
      </w:r>
    </w:p>
    <w:p w:rsidR="006C306E" w:rsidRDefault="00AD1297">
      <w:pPr>
        <w:widowControl w:val="0"/>
        <w:numPr>
          <w:ilvl w:val="0"/>
          <w:numId w:val="14"/>
        </w:numPr>
        <w:tabs>
          <w:tab w:val="left" w:pos="850"/>
        </w:tabs>
        <w:spacing w:line="240" w:lineRule="auto"/>
      </w:pPr>
      <w:r>
        <w:rPr>
          <w:b/>
          <w:bCs/>
        </w:rPr>
        <w:t>Nachricht nach dem Abrufen vom Server löschen</w:t>
      </w:r>
      <w:r>
        <w:br/>
        <w:t>Diese Auswahl ist mit Bedacht zu wählen, da die Mails auf dem Server unwiederbringlich gelöscht werden.</w:t>
      </w:r>
    </w:p>
    <w:p w:rsidR="006C306E" w:rsidRDefault="00AD1297">
      <w:pPr>
        <w:widowControl w:val="0"/>
        <w:numPr>
          <w:ilvl w:val="0"/>
          <w:numId w:val="14"/>
        </w:numPr>
        <w:tabs>
          <w:tab w:val="left" w:pos="850"/>
        </w:tabs>
        <w:spacing w:line="240" w:lineRule="auto"/>
      </w:pPr>
      <w:r>
        <w:rPr>
          <w:b/>
          <w:bCs/>
        </w:rPr>
        <w:t>Nur dieses Konto Empfangen und Abrufen</w:t>
      </w:r>
      <w:r>
        <w:br/>
        <w:t>Holt die Mails vom Server und leitet sie in den Posteingangsordner.</w:t>
      </w:r>
    </w:p>
    <w:p w:rsidR="006C306E" w:rsidRDefault="00AD1297">
      <w:pPr>
        <w:widowControl w:val="0"/>
        <w:numPr>
          <w:ilvl w:val="0"/>
          <w:numId w:val="14"/>
        </w:numPr>
        <w:tabs>
          <w:tab w:val="left" w:pos="850"/>
        </w:tabs>
        <w:spacing w:line="240" w:lineRule="auto"/>
      </w:pPr>
      <w:r>
        <w:rPr>
          <w:b/>
          <w:bCs/>
        </w:rPr>
        <w:t>Alle Konten Empfangen</w:t>
      </w:r>
      <w:r>
        <w:br/>
        <w:t>Dieser Schalter ermöglicht es nur die Kopfdaten zunächst herunter zu laden und dann die Mails e</w:t>
      </w:r>
      <w:r>
        <w:t>x</w:t>
      </w:r>
      <w:r>
        <w:t xml:space="preserve">plizit auszuwählen, die man herunterladen oder löschen (dazu siehe auch Schalter 1) will. Für den Empfang eines </w:t>
      </w:r>
      <w:r>
        <w:rPr>
          <w:b/>
          <w:bCs/>
        </w:rPr>
        <w:t>einzelnen</w:t>
      </w:r>
      <w:r>
        <w:t xml:space="preserve"> Kontos ist dieser Schalter zu entfernen.</w:t>
      </w:r>
    </w:p>
    <w:p w:rsidR="006C306E" w:rsidRDefault="00AD1297">
      <w:pPr>
        <w:widowControl w:val="0"/>
        <w:numPr>
          <w:ilvl w:val="0"/>
          <w:numId w:val="14"/>
        </w:numPr>
        <w:tabs>
          <w:tab w:val="left" w:pos="850"/>
        </w:tabs>
        <w:spacing w:line="240" w:lineRule="auto"/>
      </w:pPr>
      <w:r>
        <w:rPr>
          <w:b/>
          <w:bCs/>
        </w:rPr>
        <w:t>Alle Konten Empfangen und Abrufen</w:t>
      </w:r>
      <w:r>
        <w:br/>
        <w:t xml:space="preserve">Ablauf wie unter Nr. 2), nur dass hier </w:t>
      </w:r>
      <w:r>
        <w:rPr>
          <w:b/>
          <w:bCs/>
        </w:rPr>
        <w:t>alle</w:t>
      </w:r>
      <w:r>
        <w:t xml:space="preserve"> Konten empfangen, abgerufen und in den Posteingang</w:t>
      </w:r>
      <w:r>
        <w:t>s</w:t>
      </w:r>
      <w:r>
        <w:t>ordner gestellt werden.</w:t>
      </w:r>
    </w:p>
    <w:p w:rsidR="006C306E" w:rsidRDefault="00AD1297">
      <w:pPr>
        <w:widowControl w:val="0"/>
        <w:numPr>
          <w:ilvl w:val="0"/>
          <w:numId w:val="14"/>
        </w:numPr>
        <w:tabs>
          <w:tab w:val="left" w:pos="850"/>
        </w:tabs>
        <w:spacing w:line="240" w:lineRule="auto"/>
      </w:pPr>
      <w:r>
        <w:rPr>
          <w:b/>
          <w:bCs/>
        </w:rPr>
        <w:t>Nach Abrufen von Mail Verbindung trennen</w:t>
      </w:r>
      <w:r>
        <w:br/>
        <w:t>Ist eigentlich selbsterklärend; bei dieser Auswahl wird die Verbindung zum Mailserver getrennt.</w:t>
      </w:r>
    </w:p>
    <w:p w:rsidR="006C306E" w:rsidRDefault="00AD1297">
      <w:r>
        <w:t>Im unteren Fenster kann man ausgewählte Mails beantworten etc.</w:t>
      </w:r>
      <w:r>
        <w:br w:type="page"/>
      </w:r>
    </w:p>
    <w:p w:rsidR="006C306E" w:rsidRDefault="00AD1297">
      <w:pPr>
        <w:pStyle w:val="1"/>
      </w:pPr>
      <w:r>
        <w:lastRenderedPageBreak/>
        <w:t xml:space="preserve">Register: </w:t>
      </w:r>
      <w:r>
        <w:rPr>
          <w:u w:val="single"/>
        </w:rPr>
        <w:t>Email versenden</w:t>
      </w:r>
      <w:r>
        <w:t xml:space="preserve"> </w:t>
      </w:r>
    </w:p>
    <w:p w:rsidR="006C306E" w:rsidRDefault="00AD1297">
      <w:r>
        <w:rPr>
          <w:sz w:val="22"/>
          <w:szCs w:val="22"/>
        </w:rPr>
        <w:t>Wie bei gängigen Mail-Programmen können Sie hier Mails schreiben, Anhänge anfügen, Mails au</w:t>
      </w:r>
      <w:r>
        <w:rPr>
          <w:sz w:val="22"/>
          <w:szCs w:val="22"/>
        </w:rPr>
        <w:t>s</w:t>
      </w:r>
      <w:r>
        <w:rPr>
          <w:sz w:val="22"/>
          <w:szCs w:val="22"/>
        </w:rPr>
        <w:t xml:space="preserve">drucken / laden, um sie dann anschließend über die Schaltfläche "Senden" zu verschicken. </w:t>
      </w:r>
    </w:p>
    <w:p w:rsidR="006C306E" w:rsidRDefault="00AD1297">
      <w:r>
        <w:t>Im oberen Bereich finden Sie sieben Icons:</w:t>
      </w:r>
    </w:p>
    <w:p w:rsidR="006C306E" w:rsidRDefault="00AD1297">
      <w:pPr>
        <w:widowControl w:val="0"/>
        <w:numPr>
          <w:ilvl w:val="0"/>
          <w:numId w:val="13"/>
        </w:numPr>
        <w:tabs>
          <w:tab w:val="left" w:pos="850"/>
        </w:tabs>
        <w:spacing w:line="240" w:lineRule="auto"/>
      </w:pPr>
      <w:r>
        <w:rPr>
          <w:b/>
          <w:color w:val="0000FF"/>
        </w:rPr>
        <w:t>Neue Mail:</w:t>
      </w:r>
      <w:r>
        <w:tab/>
      </w:r>
      <w:r>
        <w:br/>
        <w:t>Legt eine neue Mail an.</w:t>
      </w:r>
    </w:p>
    <w:p w:rsidR="006C306E" w:rsidRDefault="00AD1297">
      <w:pPr>
        <w:widowControl w:val="0"/>
        <w:numPr>
          <w:ilvl w:val="0"/>
          <w:numId w:val="13"/>
        </w:numPr>
        <w:tabs>
          <w:tab w:val="left" w:pos="850"/>
        </w:tabs>
        <w:spacing w:line="240" w:lineRule="auto"/>
      </w:pPr>
      <w:r>
        <w:rPr>
          <w:b/>
          <w:color w:val="0000FF"/>
        </w:rPr>
        <w:t>Speichern:</w:t>
      </w:r>
      <w:r>
        <w:tab/>
      </w:r>
      <w:r>
        <w:br/>
        <w:t>Speichert die erstellte und zu versendende Mail im Postausgangsordner</w:t>
      </w:r>
    </w:p>
    <w:p w:rsidR="006C306E" w:rsidRDefault="00AD1297">
      <w:pPr>
        <w:widowControl w:val="0"/>
        <w:numPr>
          <w:ilvl w:val="0"/>
          <w:numId w:val="13"/>
        </w:numPr>
        <w:tabs>
          <w:tab w:val="left" w:pos="850"/>
        </w:tabs>
        <w:spacing w:line="240" w:lineRule="auto"/>
      </w:pPr>
      <w:r>
        <w:rPr>
          <w:b/>
          <w:color w:val="0000FF"/>
        </w:rPr>
        <w:t>Drucken:</w:t>
      </w:r>
      <w:r>
        <w:tab/>
      </w:r>
      <w:r>
        <w:br/>
        <w:t>Druckt den angelegten Mailtext; dies kann auch noch aus dem Ordner „Versandte Mails“ in dem Register Post- Eingang / Ausgang erfolgen</w:t>
      </w:r>
    </w:p>
    <w:p w:rsidR="006C306E" w:rsidRDefault="00AD1297">
      <w:pPr>
        <w:widowControl w:val="0"/>
        <w:numPr>
          <w:ilvl w:val="0"/>
          <w:numId w:val="13"/>
        </w:numPr>
        <w:tabs>
          <w:tab w:val="left" w:pos="850"/>
        </w:tabs>
        <w:spacing w:line="240" w:lineRule="auto"/>
      </w:pPr>
      <w:r>
        <w:rPr>
          <w:b/>
          <w:color w:val="0000FF"/>
        </w:rPr>
        <w:t>Schrift:</w:t>
      </w:r>
      <w:r>
        <w:br/>
        <w:t>Bietet eine Auswahl der installierten Windows-Schriften an. Daneben sind folgende Formatierungen noch möglich: Standard, Kursiv, Fett, Fett-Kursiv sowie die Schriftgrößen 8, 9, 10, 11, 12, 14.</w:t>
      </w:r>
    </w:p>
    <w:p w:rsidR="006C306E" w:rsidRDefault="00AD1297">
      <w:pPr>
        <w:widowControl w:val="0"/>
        <w:numPr>
          <w:ilvl w:val="0"/>
          <w:numId w:val="13"/>
        </w:numPr>
        <w:tabs>
          <w:tab w:val="left" w:pos="850"/>
        </w:tabs>
        <w:spacing w:line="240" w:lineRule="auto"/>
      </w:pPr>
      <w:r>
        <w:rPr>
          <w:b/>
          <w:color w:val="0000FF"/>
        </w:rPr>
        <w:t>Textbutler:</w:t>
      </w:r>
      <w:r>
        <w:br/>
        <w:t>Startet Textbutler, aus dem angelegte Texte entnommen werden können (siehe Textbutler)</w:t>
      </w:r>
    </w:p>
    <w:p w:rsidR="006C306E" w:rsidRDefault="00AD1297">
      <w:pPr>
        <w:widowControl w:val="0"/>
        <w:numPr>
          <w:ilvl w:val="0"/>
          <w:numId w:val="13"/>
        </w:numPr>
        <w:tabs>
          <w:tab w:val="left" w:pos="850"/>
        </w:tabs>
        <w:spacing w:line="240" w:lineRule="auto"/>
      </w:pPr>
      <w:r>
        <w:rPr>
          <w:b/>
          <w:color w:val="0000FF"/>
        </w:rPr>
        <w:t>DFÜ-Trennen:</w:t>
      </w:r>
      <w:r>
        <w:br/>
        <w:t>Trennt die Verbindung zum Server</w:t>
      </w:r>
    </w:p>
    <w:p w:rsidR="006C306E" w:rsidRDefault="00AD1297">
      <w:pPr>
        <w:widowControl w:val="0"/>
        <w:numPr>
          <w:ilvl w:val="0"/>
          <w:numId w:val="13"/>
        </w:numPr>
        <w:tabs>
          <w:tab w:val="left" w:pos="850"/>
        </w:tabs>
        <w:spacing w:line="240" w:lineRule="auto"/>
      </w:pPr>
      <w:r>
        <w:rPr>
          <w:b/>
          <w:color w:val="0000FF"/>
        </w:rPr>
        <w:t>DC-Adress:</w:t>
      </w:r>
      <w:r>
        <w:br/>
        <w:t>Startet das Adressprogramm (ggf. Auswahl weiterer eMail-Adressen)</w:t>
      </w:r>
    </w:p>
    <w:p w:rsidR="006C306E" w:rsidRDefault="006C306E"/>
    <w:p w:rsidR="006C306E" w:rsidRDefault="00AD1297">
      <w:r>
        <w:t xml:space="preserve">Jetzt schließen sich zwei getrennte Bereiche an: </w:t>
      </w:r>
    </w:p>
    <w:p w:rsidR="006C306E" w:rsidRDefault="00AD1297">
      <w:r>
        <w:t xml:space="preserve">der Bereich </w:t>
      </w:r>
      <w:r>
        <w:rPr>
          <w:b/>
        </w:rPr>
        <w:t>Absender</w:t>
      </w:r>
      <w:r>
        <w:t xml:space="preserve"> und der Bereich </w:t>
      </w:r>
      <w:r>
        <w:rPr>
          <w:b/>
        </w:rPr>
        <w:t>Empfänger</w:t>
      </w:r>
      <w:r>
        <w:t>.</w:t>
      </w:r>
    </w:p>
    <w:p w:rsidR="006C306E" w:rsidRDefault="00AD1297">
      <w:r>
        <w:t xml:space="preserve">Der Bereich </w:t>
      </w:r>
      <w:r>
        <w:rPr>
          <w:u w:val="single"/>
        </w:rPr>
        <w:t>Absender</w:t>
      </w:r>
      <w:r>
        <w:t xml:space="preserve"> gliedert sich wie folgt auf:</w:t>
      </w:r>
    </w:p>
    <w:p w:rsidR="006C306E" w:rsidRDefault="00AD1297">
      <w:pPr>
        <w:widowControl w:val="0"/>
        <w:numPr>
          <w:ilvl w:val="0"/>
          <w:numId w:val="17"/>
        </w:numPr>
        <w:tabs>
          <w:tab w:val="left" w:pos="850"/>
        </w:tabs>
        <w:spacing w:line="240" w:lineRule="auto"/>
      </w:pPr>
      <w:r>
        <w:rPr>
          <w:b/>
          <w:color w:val="0000FF"/>
        </w:rPr>
        <w:t>eMail-Konto-Name</w:t>
      </w:r>
      <w:r>
        <w:t xml:space="preserve"> :</w:t>
      </w:r>
      <w:r>
        <w:br/>
        <w:t>Bietet ein Auswahlfeld an, in dem das Email-Konto ausgewählt wird.</w:t>
      </w:r>
    </w:p>
    <w:p w:rsidR="006C306E" w:rsidRDefault="00AD1297">
      <w:pPr>
        <w:widowControl w:val="0"/>
        <w:numPr>
          <w:ilvl w:val="0"/>
          <w:numId w:val="17"/>
        </w:numPr>
        <w:tabs>
          <w:tab w:val="left" w:pos="850"/>
        </w:tabs>
        <w:spacing w:line="240" w:lineRule="auto"/>
      </w:pPr>
      <w:r>
        <w:rPr>
          <w:b/>
          <w:color w:val="0000FF"/>
        </w:rPr>
        <w:t>E-Mail-Adresse:</w:t>
      </w:r>
      <w:r>
        <w:br/>
        <w:t>Hier wird noch einmal die E-Mail-Adresse angezeigt, die mit dem E-Mail-Konto verbunden ist.</w:t>
      </w:r>
    </w:p>
    <w:p w:rsidR="006C306E" w:rsidRDefault="00AD1297">
      <w:pPr>
        <w:widowControl w:val="0"/>
        <w:numPr>
          <w:ilvl w:val="0"/>
          <w:numId w:val="17"/>
        </w:numPr>
        <w:tabs>
          <w:tab w:val="left" w:pos="850"/>
        </w:tabs>
        <w:spacing w:line="240" w:lineRule="auto"/>
      </w:pPr>
      <w:r>
        <w:rPr>
          <w:b/>
          <w:color w:val="0000FF"/>
        </w:rPr>
        <w:t>Name:</w:t>
      </w:r>
      <w:r>
        <w:br/>
        <w:t>Hier erscheint der Name des E-Mail-Kontos (siehe dazu auch die Erklärung unter Einstellungen - Name)</w:t>
      </w:r>
    </w:p>
    <w:p w:rsidR="006C306E" w:rsidRDefault="00AD1297">
      <w:pPr>
        <w:widowControl w:val="0"/>
        <w:numPr>
          <w:ilvl w:val="0"/>
          <w:numId w:val="17"/>
        </w:numPr>
        <w:tabs>
          <w:tab w:val="left" w:pos="850"/>
        </w:tabs>
        <w:spacing w:line="240" w:lineRule="auto"/>
      </w:pPr>
      <w:r>
        <w:rPr>
          <w:b/>
          <w:color w:val="0000FF"/>
        </w:rPr>
        <w:t>Postausgangsserver:</w:t>
      </w:r>
      <w:r>
        <w:br/>
        <w:t>Hier wird die unter Einstellungen bei der Anlage des E-Mail-Kontos angegebene Einstellung ang</w:t>
      </w:r>
      <w:r>
        <w:t>e</w:t>
      </w:r>
      <w:r>
        <w:t>zeigt.</w:t>
      </w:r>
    </w:p>
    <w:p w:rsidR="006C306E" w:rsidRDefault="00AD1297">
      <w:pPr>
        <w:widowControl w:val="0"/>
        <w:numPr>
          <w:ilvl w:val="0"/>
          <w:numId w:val="17"/>
        </w:numPr>
        <w:tabs>
          <w:tab w:val="left" w:pos="850"/>
        </w:tabs>
        <w:spacing w:line="240" w:lineRule="auto"/>
      </w:pPr>
      <w:r>
        <w:rPr>
          <w:b/>
          <w:color w:val="0000FF"/>
        </w:rPr>
        <w:t>Firma / Org.:</w:t>
      </w:r>
      <w:r>
        <w:br/>
        <w:t>Hier kann eigene Firmenname eingetragen werden.</w:t>
      </w:r>
    </w:p>
    <w:p w:rsidR="006C306E" w:rsidRDefault="00AD1297">
      <w:pPr>
        <w:widowControl w:val="0"/>
        <w:numPr>
          <w:ilvl w:val="0"/>
          <w:numId w:val="17"/>
        </w:numPr>
        <w:tabs>
          <w:tab w:val="left" w:pos="850"/>
        </w:tabs>
        <w:spacing w:line="240" w:lineRule="auto"/>
      </w:pPr>
      <w:r>
        <w:rPr>
          <w:b/>
          <w:color w:val="0000FF"/>
        </w:rPr>
        <w:t>Rückantwort an:</w:t>
      </w:r>
      <w:r>
        <w:br/>
        <w:t>Wichtig für den Fall, dass die Antwort an eine andere Mail-Adresse gerichtet werden soll.</w:t>
      </w:r>
    </w:p>
    <w:p w:rsidR="006C306E" w:rsidRDefault="00AD1297">
      <w:pPr>
        <w:widowControl w:val="0"/>
        <w:numPr>
          <w:ilvl w:val="0"/>
          <w:numId w:val="17"/>
        </w:numPr>
        <w:tabs>
          <w:tab w:val="left" w:pos="850"/>
        </w:tabs>
        <w:spacing w:line="240" w:lineRule="auto"/>
      </w:pPr>
      <w:r>
        <w:rPr>
          <w:b/>
          <w:color w:val="0000FF"/>
        </w:rPr>
        <w:t>Betreff:</w:t>
      </w:r>
      <w:r>
        <w:br/>
        <w:t>Betreffzeile (selbsterklärend).; kann leer bleiben, aber dann erscheint ein Hinweis, weil dies nicht ü</w:t>
      </w:r>
      <w:r>
        <w:t>b</w:t>
      </w:r>
      <w:r>
        <w:t>lich ist.</w:t>
      </w:r>
    </w:p>
    <w:p w:rsidR="006C306E" w:rsidRDefault="00AD1297">
      <w:r>
        <w:br w:type="page"/>
      </w:r>
    </w:p>
    <w:tbl>
      <w:tblPr>
        <w:tblW w:w="9762" w:type="dxa"/>
        <w:tblInd w:w="-10" w:type="dxa"/>
        <w:tblCellMar>
          <w:left w:w="10" w:type="dxa"/>
          <w:right w:w="10" w:type="dxa"/>
        </w:tblCellMar>
        <w:tblLook w:val="0000"/>
      </w:tblPr>
      <w:tblGrid>
        <w:gridCol w:w="9762"/>
      </w:tblGrid>
      <w:tr w:rsidR="006C306E">
        <w:trPr>
          <w:cantSplit/>
          <w:trHeight w:val="7165"/>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anchor distT="89535" distB="89535" distL="89535" distR="89535" simplePos="0" relativeHeight="251664896" behindDoc="0" locked="0" layoutInCell="1" allowOverlap="1">
                  <wp:simplePos x="0" y="0"/>
                  <wp:positionH relativeFrom="page">
                    <wp:posOffset>170815</wp:posOffset>
                  </wp:positionH>
                  <wp:positionV relativeFrom="page">
                    <wp:posOffset>137795</wp:posOffset>
                  </wp:positionV>
                  <wp:extent cx="5905500" cy="4242435"/>
                  <wp:effectExtent l="0" t="0" r="0" b="5715"/>
                  <wp:wrapNone/>
                  <wp:docPr id="47" name="Grafik574" descr="imag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4" descr="image28"/>
                          <pic:cNvPicPr>
                            <a:picLocks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4242435"/>
                          </a:xfrm>
                          <a:prstGeom prst="rect">
                            <a:avLst/>
                          </a:prstGeom>
                          <a:noFill/>
                          <a:ln>
                            <a:noFill/>
                          </a:ln>
                        </pic:spPr>
                      </pic:pic>
                    </a:graphicData>
                  </a:graphic>
                </wp:anchor>
              </w:drawing>
            </w:r>
          </w:p>
        </w:tc>
      </w:tr>
    </w:tbl>
    <w:p w:rsidR="006C306E" w:rsidRDefault="006C306E"/>
    <w:p w:rsidR="006C306E" w:rsidRDefault="00AD1297">
      <w:r>
        <w:t xml:space="preserve">Der Bereich </w:t>
      </w:r>
      <w:r>
        <w:rPr>
          <w:b/>
          <w:u w:val="single"/>
        </w:rPr>
        <w:t>Empfänger</w:t>
      </w:r>
      <w:r>
        <w:t xml:space="preserve"> gliedert sich wie folgt auf:</w:t>
      </w:r>
    </w:p>
    <w:p w:rsidR="006C306E" w:rsidRDefault="00AD1297">
      <w:r>
        <w:rPr>
          <w:b/>
          <w:color w:val="0000FF"/>
        </w:rPr>
        <w:t>Name:</w:t>
      </w:r>
      <w:r>
        <w:tab/>
      </w:r>
      <w:r>
        <w:br/>
        <w:t>Auswahlfeld zur Auswahl des Empfängers</w:t>
      </w:r>
    </w:p>
    <w:p w:rsidR="006C306E" w:rsidRDefault="00AD1297">
      <w:r>
        <w:rPr>
          <w:b/>
          <w:color w:val="0000FF"/>
        </w:rPr>
        <w:t>E-Mail-Adresse:</w:t>
      </w:r>
      <w:r>
        <w:br/>
        <w:t xml:space="preserve">Öffnet eine Tabelle mit angelegten Namen und Email-Adressen; Doppelklick auf den ausgewählten Namen fügt die E-Mail-Adresse in das Empfängerfeld </w:t>
      </w:r>
      <w:r>
        <w:rPr>
          <w:b/>
        </w:rPr>
        <w:t>E-Mail-Adresse</w:t>
      </w:r>
      <w:r>
        <w:t xml:space="preserve"> ein. Hier kann zudem kurzfristig und nur te</w:t>
      </w:r>
      <w:r>
        <w:t>m</w:t>
      </w:r>
      <w:r>
        <w:t>porär (nicht dauerhaft) eine andere Email-Adresse eingegeben werden; wenn eine E-Mail-Adresse dauerhaft geändert werden soll, muss man sie unter „Einstellungen“ im Anlagebereich der E-Mail-Konten ändern.</w:t>
      </w:r>
    </w:p>
    <w:p w:rsidR="006C306E" w:rsidRDefault="00AD1297">
      <w:r>
        <w:rPr>
          <w:b/>
          <w:color w:val="0000FF"/>
        </w:rPr>
        <w:t>Cc:E-Mail-Adresse:</w:t>
      </w:r>
      <w:r>
        <w:tab/>
      </w:r>
      <w:r>
        <w:br/>
        <w:t xml:space="preserve">Öffnet Tabelle mit angelegten Namen und Email-Adressen; Doppelklick auf den ausgewählten Namen fügt die E-Mail-Adresse in das Empfängerfeld </w:t>
      </w:r>
      <w:r>
        <w:rPr>
          <w:b/>
        </w:rPr>
        <w:t>Cc:E-Mail-Adresse</w:t>
      </w:r>
      <w:r>
        <w:t xml:space="preserve"> ein. Ein Klick rechts im Auswahlfenster auf den roten Button mit dem weißen X schließt das Auswahlfenster wieder.</w:t>
      </w:r>
    </w:p>
    <w:p w:rsidR="006C306E" w:rsidRDefault="00AD1297">
      <w:r>
        <w:rPr>
          <w:b/>
          <w:color w:val="0000FF"/>
        </w:rPr>
        <w:t>Blindkopie an:</w:t>
      </w:r>
      <w:r>
        <w:tab/>
      </w:r>
      <w:r>
        <w:br/>
        <w:t xml:space="preserve">Öffnet eine Tabelle mit angelegten Namen und Email-Adressen; Doppelklick auf den ausgewählten Namen fügt die E-Mail-Adresse in das Empfängerfeld </w:t>
      </w:r>
      <w:r>
        <w:rPr>
          <w:b/>
        </w:rPr>
        <w:t>Blindkopie an:</w:t>
      </w:r>
      <w:r>
        <w:t xml:space="preserve"> ein. Ein Klick rechts im Auswahlfenster auf den roten Button mit dem weißen X schließt das Auswahlfenster wieder.</w:t>
      </w:r>
    </w:p>
    <w:p w:rsidR="006C306E" w:rsidRDefault="00AD1297">
      <w:r>
        <w:br w:type="page"/>
      </w:r>
    </w:p>
    <w:tbl>
      <w:tblPr>
        <w:tblW w:w="9762" w:type="dxa"/>
        <w:tblInd w:w="-10" w:type="dxa"/>
        <w:tblCellMar>
          <w:left w:w="10" w:type="dxa"/>
          <w:right w:w="10" w:type="dxa"/>
        </w:tblCellMar>
        <w:tblLook w:val="0000"/>
      </w:tblPr>
      <w:tblGrid>
        <w:gridCol w:w="9762"/>
      </w:tblGrid>
      <w:tr w:rsidR="006C306E">
        <w:trPr>
          <w:cantSplit/>
          <w:trHeight w:val="7378"/>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anchor distT="89535" distB="89535" distL="89535" distR="89535" simplePos="0" relativeHeight="251665920" behindDoc="0" locked="0" layoutInCell="1" allowOverlap="1">
                  <wp:simplePos x="0" y="0"/>
                  <wp:positionH relativeFrom="page">
                    <wp:posOffset>118745</wp:posOffset>
                  </wp:positionH>
                  <wp:positionV relativeFrom="page">
                    <wp:posOffset>142240</wp:posOffset>
                  </wp:positionV>
                  <wp:extent cx="5948680" cy="4264025"/>
                  <wp:effectExtent l="0" t="0" r="0" b="3175"/>
                  <wp:wrapNone/>
                  <wp:docPr id="48" name="Grafik590" descr="image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0" descr="image29"/>
                          <pic:cNvPicPr>
                            <a:picLocks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680" cy="4264025"/>
                          </a:xfrm>
                          <a:prstGeom prst="rect">
                            <a:avLst/>
                          </a:prstGeom>
                          <a:noFill/>
                          <a:ln>
                            <a:noFill/>
                          </a:ln>
                        </pic:spPr>
                      </pic:pic>
                    </a:graphicData>
                  </a:graphic>
                </wp:anchor>
              </w:drawing>
            </w:r>
          </w:p>
        </w:tc>
      </w:tr>
    </w:tbl>
    <w:p w:rsidR="006C306E" w:rsidRDefault="006C306E"/>
    <w:p w:rsidR="006C306E" w:rsidRDefault="00AD1297">
      <w:r>
        <w:t>An den Empfängerbereich schließen sich nun linksseitig weitere vier Auswahlfelder an:</w:t>
      </w:r>
    </w:p>
    <w:p w:rsidR="006C306E" w:rsidRDefault="00AD1297">
      <w:pPr>
        <w:widowControl w:val="0"/>
        <w:numPr>
          <w:ilvl w:val="0"/>
          <w:numId w:val="2"/>
        </w:numPr>
        <w:tabs>
          <w:tab w:val="left" w:pos="850"/>
        </w:tabs>
        <w:spacing w:line="240" w:lineRule="auto"/>
      </w:pPr>
      <w:r>
        <w:rPr>
          <w:b/>
          <w:color w:val="0000FF"/>
        </w:rPr>
        <w:t>E-Mail im HTML-Format</w:t>
      </w:r>
      <w:r>
        <w:br/>
        <w:t>Email kann außer mit Text auch mit graphischen Elementen bestückt werden</w:t>
      </w:r>
    </w:p>
    <w:p w:rsidR="006C306E" w:rsidRDefault="00AD1297">
      <w:pPr>
        <w:widowControl w:val="0"/>
        <w:numPr>
          <w:ilvl w:val="0"/>
          <w:numId w:val="2"/>
        </w:numPr>
        <w:tabs>
          <w:tab w:val="left" w:pos="850"/>
        </w:tabs>
        <w:spacing w:line="240" w:lineRule="auto"/>
      </w:pPr>
      <w:r>
        <w:rPr>
          <w:b/>
          <w:color w:val="0000FF"/>
        </w:rPr>
        <w:t>Senden + Empfangen</w:t>
      </w:r>
      <w:r>
        <w:br/>
        <w:t>Dieser Schalter ermöglicht die Versendung und den Empfang von Emails nacheinander; ist dieser Schalter nicht gesetzt, werden nur die momentan aufgesetzte Email und / oder auch die Emails im Postausgangsordner (falls der nachfolgende Schalter gesetzt ist) versandt.</w:t>
      </w:r>
    </w:p>
    <w:p w:rsidR="006C306E" w:rsidRDefault="00AD1297">
      <w:pPr>
        <w:widowControl w:val="0"/>
        <w:numPr>
          <w:ilvl w:val="0"/>
          <w:numId w:val="2"/>
        </w:numPr>
        <w:tabs>
          <w:tab w:val="left" w:pos="850"/>
        </w:tabs>
        <w:spacing w:line="240" w:lineRule="auto"/>
      </w:pPr>
      <w:r>
        <w:rPr>
          <w:b/>
          <w:color w:val="0000FF"/>
        </w:rPr>
        <w:t>Alle Mails im Postausgang (0) versenden</w:t>
      </w:r>
      <w:r>
        <w:br/>
        <w:t>Dieser Schalter legt fest, ob auch die E-Mails im Postausgangsordner versendet werden oder nur die gerade erstellte. Die in Klammern angezeigte Zahl zeigt die Anzahl der vorhandenen Mails an.</w:t>
      </w:r>
    </w:p>
    <w:p w:rsidR="006C306E" w:rsidRDefault="00AD1297">
      <w:pPr>
        <w:widowControl w:val="0"/>
        <w:numPr>
          <w:ilvl w:val="0"/>
          <w:numId w:val="2"/>
        </w:numPr>
        <w:tabs>
          <w:tab w:val="left" w:pos="850"/>
        </w:tabs>
        <w:spacing w:line="240" w:lineRule="auto"/>
      </w:pPr>
      <w:r>
        <w:rPr>
          <w:b/>
          <w:color w:val="0000FF"/>
        </w:rPr>
        <w:t>Nach Senden DFÜ-Verbindung trennen</w:t>
      </w:r>
      <w:r>
        <w:br/>
        <w:t>Bietet die Option, die DFÜ-Verbindung nach der Versand zu trennen.</w:t>
      </w:r>
    </w:p>
    <w:p w:rsidR="006C306E" w:rsidRDefault="00AD1297">
      <w:r>
        <w:br w:type="page"/>
      </w:r>
    </w:p>
    <w:tbl>
      <w:tblPr>
        <w:tblW w:w="9762" w:type="dxa"/>
        <w:tblInd w:w="-10" w:type="dxa"/>
        <w:tblCellMar>
          <w:left w:w="10" w:type="dxa"/>
          <w:right w:w="10" w:type="dxa"/>
        </w:tblCellMar>
        <w:tblLook w:val="0000"/>
      </w:tblPr>
      <w:tblGrid>
        <w:gridCol w:w="9762"/>
      </w:tblGrid>
      <w:tr w:rsidR="006C306E">
        <w:trPr>
          <w:cantSplit/>
          <w:trHeight w:val="6850"/>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anchor distT="89535" distB="89535" distL="89535" distR="89535" simplePos="0" relativeHeight="251666944" behindDoc="0" locked="0" layoutInCell="1" allowOverlap="1">
                  <wp:simplePos x="0" y="0"/>
                  <wp:positionH relativeFrom="page">
                    <wp:posOffset>188595</wp:posOffset>
                  </wp:positionH>
                  <wp:positionV relativeFrom="page">
                    <wp:posOffset>114935</wp:posOffset>
                  </wp:positionV>
                  <wp:extent cx="5930900" cy="4040505"/>
                  <wp:effectExtent l="0" t="0" r="0" b="0"/>
                  <wp:wrapNone/>
                  <wp:docPr id="49" name="Grafik589" descr="image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9" descr="image30"/>
                          <pic:cNvPicPr>
                            <a:picLocks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900" cy="4040505"/>
                          </a:xfrm>
                          <a:prstGeom prst="rect">
                            <a:avLst/>
                          </a:prstGeom>
                          <a:noFill/>
                          <a:ln>
                            <a:noFill/>
                          </a:ln>
                        </pic:spPr>
                      </pic:pic>
                    </a:graphicData>
                  </a:graphic>
                </wp:anchor>
              </w:drawing>
            </w:r>
          </w:p>
        </w:tc>
      </w:tr>
    </w:tbl>
    <w:p w:rsidR="006C306E" w:rsidRDefault="00AD1297">
      <w:pPr>
        <w:spacing w:before="240"/>
        <w:ind w:left="0"/>
      </w:pPr>
      <w:r>
        <w:t>Rechts von den gerade genannten Schaltern befinden sich noch drei weitere: Siehe Nr. 1,2,3 -</w:t>
      </w:r>
    </w:p>
    <w:p w:rsidR="006C306E" w:rsidRDefault="00AD1297">
      <w:pPr>
        <w:widowControl w:val="0"/>
        <w:numPr>
          <w:ilvl w:val="0"/>
          <w:numId w:val="10"/>
        </w:numPr>
        <w:tabs>
          <w:tab w:val="left" w:pos="850"/>
        </w:tabs>
        <w:spacing w:line="240" w:lineRule="auto"/>
      </w:pPr>
      <w:r>
        <w:rPr>
          <w:b/>
          <w:color w:val="0000FF"/>
        </w:rPr>
        <w:t>Server-Port(25):</w:t>
      </w:r>
      <w:r>
        <w:t xml:space="preserve"> </w:t>
      </w:r>
      <w:r>
        <w:br/>
        <w:t>Die 25 zeigt den Default-Wert an, mit dem dieser Port in der Regel besetzt ist, aber man kann auch andere Werte eingeben. Auskunft darüber erhält man von dem jeweiligen Provider.</w:t>
      </w:r>
    </w:p>
    <w:p w:rsidR="006C306E" w:rsidRDefault="00AD1297">
      <w:pPr>
        <w:widowControl w:val="0"/>
        <w:numPr>
          <w:ilvl w:val="0"/>
          <w:numId w:val="10"/>
        </w:numPr>
        <w:tabs>
          <w:tab w:val="left" w:pos="850"/>
        </w:tabs>
        <w:spacing w:line="240" w:lineRule="auto"/>
      </w:pPr>
      <w:r>
        <w:rPr>
          <w:b/>
          <w:color w:val="0000FF"/>
        </w:rPr>
        <w:t>Dringlichkeit:</w:t>
      </w:r>
      <w:r>
        <w:br/>
        <w:t>Default-Wert ist hier Normal. Dieser Wert kann bei Bedarf auf die Werte „Hoch“ oder „Niedrig“ abg</w:t>
      </w:r>
      <w:r>
        <w:t>e</w:t>
      </w:r>
      <w:r>
        <w:t>ändert werden.</w:t>
      </w:r>
      <w:r>
        <w:br/>
      </w:r>
    </w:p>
    <w:p w:rsidR="006C306E" w:rsidRDefault="00AD1297">
      <w:pPr>
        <w:widowControl w:val="0"/>
        <w:numPr>
          <w:ilvl w:val="0"/>
          <w:numId w:val="10"/>
        </w:numPr>
        <w:tabs>
          <w:tab w:val="left" w:pos="850"/>
        </w:tabs>
        <w:spacing w:line="240" w:lineRule="auto"/>
        <w:rPr>
          <w:b/>
        </w:rPr>
      </w:pPr>
      <w:r>
        <w:rPr>
          <w:b/>
          <w:color w:val="0000FF"/>
        </w:rPr>
        <w:t>Lesebestätigung anfordern:</w:t>
      </w:r>
      <w:r>
        <w:br/>
        <w:t>Dies ist eine sehr vernünftige Option. Ist sie angeschaltet erhält man nach Zustellung der E-Mail e</w:t>
      </w:r>
      <w:r>
        <w:t>i</w:t>
      </w:r>
      <w:r>
        <w:t>ne Rückmail, in der bestätigt wird, dass die abgesendete Mail den Empfänger erreicht hat, zumi</w:t>
      </w:r>
      <w:r>
        <w:t>n</w:t>
      </w:r>
      <w:r>
        <w:t>dest sein Mail-Konto. Im Prinzip gleicht das im heutigen Briefverkehr einem „</w:t>
      </w:r>
      <w:r>
        <w:rPr>
          <w:b/>
        </w:rPr>
        <w:t>Einwurfeinschreiben</w:t>
      </w:r>
      <w:r>
        <w:t>“. Dagegen, dass die Mail beim Empfänger in den Spam-Ordner verschwindet oder nicht gelesen bzw. versehentlich gelöscht wird, ist kein Kraut gewachsen.</w:t>
      </w:r>
    </w:p>
    <w:p w:rsidR="006C306E" w:rsidRDefault="00AD1297">
      <w:pPr>
        <w:widowControl w:val="0"/>
        <w:numPr>
          <w:ilvl w:val="0"/>
          <w:numId w:val="10"/>
        </w:numPr>
        <w:tabs>
          <w:tab w:val="left" w:pos="850"/>
        </w:tabs>
        <w:spacing w:line="240" w:lineRule="auto"/>
      </w:pPr>
      <w:r>
        <w:rPr>
          <w:b/>
          <w:color w:val="0000FF"/>
        </w:rPr>
        <w:t>Senden:</w:t>
      </w:r>
      <w:r>
        <w:br/>
        <w:t>Startet den E-Mail-Versand nach den voreingestellten Bedingungen. Bevor man diesen Button aber drückt sollte man sich vergewissern, ob man auch den unteren Teil im Fenster berücksichtigt hat, als da wären:</w:t>
      </w:r>
    </w:p>
    <w:p w:rsidR="006C306E" w:rsidRDefault="00AD1297">
      <w:pPr>
        <w:widowControl w:val="0"/>
        <w:numPr>
          <w:ilvl w:val="0"/>
          <w:numId w:val="10"/>
        </w:numPr>
        <w:tabs>
          <w:tab w:val="left" w:pos="850"/>
        </w:tabs>
        <w:spacing w:line="240" w:lineRule="auto"/>
        <w:rPr>
          <w:b/>
        </w:rPr>
      </w:pPr>
      <w:r>
        <w:rPr>
          <w:b/>
          <w:color w:val="0000FF"/>
        </w:rPr>
        <w:t>Signaturen:</w:t>
      </w:r>
      <w:r>
        <w:br/>
        <w:t xml:space="preserve">Hat man unter Einstellungen Signaturen eingerichtet (siehe dazu </w:t>
      </w:r>
      <w:r>
        <w:rPr>
          <w:b/>
        </w:rPr>
        <w:t>Signaturen</w:t>
      </w:r>
      <w:r>
        <w:t xml:space="preserve"> im Reiter </w:t>
      </w:r>
      <w:r>
        <w:rPr>
          <w:b/>
        </w:rPr>
        <w:t>Einstellu</w:t>
      </w:r>
      <w:r>
        <w:rPr>
          <w:b/>
        </w:rPr>
        <w:t>n</w:t>
      </w:r>
      <w:r>
        <w:rPr>
          <w:b/>
        </w:rPr>
        <w:t>gen</w:t>
      </w:r>
      <w:r>
        <w:t>), kann man zum Schluss seiner E-Mail eine Signatur einfügen. Dazu setzt man den Cursor an das Ende der E-Mail und wählt unter den Signaturen 1 bis 5 die entsprechende aus (vorausgesetzt man hat auch fünf angelegt, mindestens aber eine).</w:t>
      </w:r>
    </w:p>
    <w:p w:rsidR="006C306E" w:rsidRDefault="00AD1297">
      <w:pPr>
        <w:widowControl w:val="0"/>
        <w:numPr>
          <w:ilvl w:val="0"/>
          <w:numId w:val="10"/>
        </w:numPr>
        <w:tabs>
          <w:tab w:val="left" w:pos="850"/>
        </w:tabs>
        <w:spacing w:line="240" w:lineRule="auto"/>
      </w:pPr>
      <w:r>
        <w:rPr>
          <w:b/>
          <w:color w:val="0000FF"/>
        </w:rPr>
        <w:t>Datei anhängen:</w:t>
      </w:r>
      <w:r>
        <w:br/>
        <w:t>Eine sehr wichtige Option, die es ermöglicht, an die E-Mail noch Dateien anzuheften, die den Em</w:t>
      </w:r>
      <w:r>
        <w:t>p</w:t>
      </w:r>
      <w:r>
        <w:t>fänger dann mit der E-Mail erreichen. Achtung: Es ist wichtig auf die Dateigröße zu achten, beso</w:t>
      </w:r>
      <w:r>
        <w:t>n</w:t>
      </w:r>
      <w:r>
        <w:t xml:space="preserve">ders wenn man mehrere Dateien anhängen will. Unabhängig einer schnellen DSL-Verbindung, die </w:t>
      </w:r>
      <w:r>
        <w:lastRenderedPageBreak/>
        <w:t>unter Umständen nötig ist, kann es auch sein, dass die Größe des Empfänger-Postfachs (je nach Provider) Beschränkungen in der Größe hat; das kann zur Folge haben, dass E-Mails mit zu großem Anhang nicht zugestellt werden. Des Weiteren können auch Firmen E-Mails mit Anhängen aufgrund der wachsenden Viren- und Trojanergefahr grundsätzlich ablehnen. es wäre gut, sich vorher die</w:t>
      </w:r>
      <w:r>
        <w:t>s</w:t>
      </w:r>
      <w:r>
        <w:t>bezüglich beim Empfänger zu informieren.</w:t>
      </w:r>
    </w:p>
    <w:p w:rsidR="006C306E" w:rsidRDefault="00AD1297">
      <w:pPr>
        <w:widowControl w:val="0"/>
        <w:numPr>
          <w:ilvl w:val="0"/>
          <w:numId w:val="10"/>
        </w:numPr>
        <w:tabs>
          <w:tab w:val="left" w:pos="850"/>
        </w:tabs>
        <w:spacing w:line="240" w:lineRule="auto"/>
      </w:pPr>
      <w:r>
        <w:rPr>
          <w:b/>
          <w:color w:val="0000FF"/>
        </w:rPr>
        <w:t>Anhänge automatisch zippen wenn größer als 10 KB:</w:t>
      </w:r>
      <w:r>
        <w:br/>
        <w:t>Diese Möglichkeit hier ist sehr praktisch. Ist sie ausgewählt (Default-Wert 10 KB) werden Änhänge, die größer als z.B. 10 KB mit dem internen Packer von DC gezippt.</w:t>
      </w:r>
    </w:p>
    <w:p w:rsidR="006C306E" w:rsidRDefault="00AD1297">
      <w:r>
        <w:t>Hat man sich bis hierhin durchgearbeitet stellen sich einem nun drei Möglichkeiten:</w:t>
      </w:r>
    </w:p>
    <w:p w:rsidR="006C306E" w:rsidRDefault="00AD1297">
      <w:pPr>
        <w:widowControl w:val="0"/>
        <w:numPr>
          <w:ilvl w:val="0"/>
          <w:numId w:val="3"/>
        </w:numPr>
        <w:tabs>
          <w:tab w:val="left" w:pos="1134"/>
        </w:tabs>
        <w:spacing w:line="240" w:lineRule="auto"/>
      </w:pPr>
      <w:r>
        <w:t xml:space="preserve">Man drückt den Button </w:t>
      </w:r>
      <w:r>
        <w:rPr>
          <w:b/>
          <w:color w:val="007F00"/>
          <w:u w:val="single"/>
        </w:rPr>
        <w:t>SENDEN</w:t>
      </w:r>
    </w:p>
    <w:p w:rsidR="006C306E" w:rsidRDefault="00AD1297">
      <w:pPr>
        <w:widowControl w:val="0"/>
        <w:numPr>
          <w:ilvl w:val="0"/>
          <w:numId w:val="3"/>
        </w:numPr>
        <w:tabs>
          <w:tab w:val="left" w:pos="1134"/>
        </w:tabs>
        <w:spacing w:line="240" w:lineRule="auto"/>
      </w:pPr>
      <w:r>
        <w:t xml:space="preserve">Man traut sich selbst nicht über den Weg und drückt den Button </w:t>
      </w:r>
      <w:r>
        <w:rPr>
          <w:b/>
          <w:color w:val="FF0000"/>
          <w:u w:val="single"/>
        </w:rPr>
        <w:t>LÖSCHEN</w:t>
      </w:r>
    </w:p>
    <w:p w:rsidR="006C306E" w:rsidRDefault="00AD1297">
      <w:pPr>
        <w:widowControl w:val="0"/>
        <w:numPr>
          <w:ilvl w:val="0"/>
          <w:numId w:val="3"/>
        </w:numPr>
        <w:tabs>
          <w:tab w:val="left" w:pos="1134"/>
        </w:tabs>
        <w:spacing w:after="360" w:line="240" w:lineRule="auto"/>
      </w:pPr>
      <w:r>
        <w:t xml:space="preserve">Man hat die Nase von all dem voll und drückt </w:t>
      </w:r>
      <w:r>
        <w:rPr>
          <w:b/>
          <w:u w:val="single"/>
        </w:rPr>
        <w:t>BEENDEN</w:t>
      </w:r>
    </w:p>
    <w:p w:rsidR="006C306E" w:rsidRDefault="00AD1297">
      <w:pPr>
        <w:ind w:left="0"/>
        <w:jc w:val="center"/>
        <w:rPr>
          <w:sz w:val="24"/>
          <w:szCs w:val="24"/>
        </w:rPr>
      </w:pPr>
      <w:r>
        <w:rPr>
          <w:sz w:val="24"/>
          <w:szCs w:val="24"/>
        </w:rPr>
        <w:t xml:space="preserve">Wer nun </w:t>
      </w:r>
      <w:r>
        <w:rPr>
          <w:b/>
          <w:bCs/>
          <w:color w:val="007F00"/>
          <w:sz w:val="24"/>
          <w:szCs w:val="24"/>
        </w:rPr>
        <w:t>SENDEN</w:t>
      </w:r>
      <w:r>
        <w:rPr>
          <w:sz w:val="24"/>
          <w:szCs w:val="24"/>
        </w:rPr>
        <w:t xml:space="preserve"> gedrückt hat, darf weiterlesen.</w:t>
      </w:r>
    </w:p>
    <w:p w:rsidR="006C306E" w:rsidRDefault="006C306E">
      <w:pPr>
        <w:ind w:left="0"/>
        <w:jc w:val="center"/>
        <w:rPr>
          <w:sz w:val="24"/>
          <w:szCs w:val="24"/>
        </w:rPr>
      </w:pPr>
    </w:p>
    <w:p w:rsidR="006C306E" w:rsidRDefault="00E35447">
      <w:pPr>
        <w:spacing w:after="0"/>
        <w:ind w:left="0"/>
        <w:jc w:val="center"/>
        <w:rPr>
          <w:noProof/>
        </w:rPr>
      </w:pPr>
      <w:r>
        <w:rPr>
          <w:noProof/>
        </w:rPr>
        <w:pict>
          <v:rect id="_x0000_i1036" style="width:487.6pt;height:.75pt" o:hralign="center" o:hrnoshade="t" o:hr="t" fillcolor="black" stroked="f"/>
        </w:pict>
      </w:r>
    </w:p>
    <w:p w:rsidR="006C306E" w:rsidRDefault="00AD1297">
      <w:r>
        <w:br w:type="page"/>
      </w:r>
    </w:p>
    <w:p w:rsidR="006C306E" w:rsidRDefault="00AD1297">
      <w:pPr>
        <w:ind w:left="0"/>
        <w:rPr>
          <w:sz w:val="32"/>
          <w:szCs w:val="32"/>
        </w:rPr>
      </w:pPr>
      <w:r>
        <w:rPr>
          <w:b/>
          <w:sz w:val="32"/>
          <w:szCs w:val="32"/>
        </w:rPr>
        <w:lastRenderedPageBreak/>
        <w:t xml:space="preserve">Register: </w:t>
      </w:r>
      <w:r>
        <w:rPr>
          <w:b/>
          <w:sz w:val="32"/>
          <w:szCs w:val="32"/>
          <w:u w:val="single"/>
        </w:rPr>
        <w:t>Posteingang / Postausgang</w:t>
      </w:r>
      <w:r>
        <w:rPr>
          <w:b/>
          <w:sz w:val="32"/>
          <w:szCs w:val="32"/>
        </w:rPr>
        <w:t xml:space="preserve"> </w:t>
      </w:r>
    </w:p>
    <w:p w:rsidR="006C306E" w:rsidRDefault="00AD1297">
      <w:r>
        <w:t>Hier können Sie Ihre einzelnen Ordner (Posteingang / Postausgang / Entwurf) einsehen, um sie zu lesen, zu bearbeiten, zu löschen oder zu drucken. Dieser Bereich ermöglicht es Ihnen, Ihren gesamten Mail-Verkehr zu organisieren und auch bei steigendem Einsatz noch den Überblick zu behalten.</w:t>
      </w:r>
    </w:p>
    <w:tbl>
      <w:tblPr>
        <w:tblW w:w="9752" w:type="dxa"/>
        <w:tblInd w:w="47" w:type="dxa"/>
        <w:tblCellMar>
          <w:left w:w="10" w:type="dxa"/>
          <w:right w:w="10" w:type="dxa"/>
        </w:tblCellMar>
        <w:tblLook w:val="0000"/>
      </w:tblPr>
      <w:tblGrid>
        <w:gridCol w:w="9752"/>
      </w:tblGrid>
      <w:tr w:rsidR="006C306E">
        <w:trPr>
          <w:cantSplit/>
          <w:trHeight w:val="7629"/>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67968" behindDoc="0" locked="0" layoutInCell="1" allowOverlap="1">
                  <wp:simplePos x="0" y="0"/>
                  <wp:positionH relativeFrom="page">
                    <wp:posOffset>208280</wp:posOffset>
                  </wp:positionH>
                  <wp:positionV relativeFrom="page">
                    <wp:posOffset>71120</wp:posOffset>
                  </wp:positionV>
                  <wp:extent cx="5887720" cy="4632325"/>
                  <wp:effectExtent l="0" t="0" r="0" b="0"/>
                  <wp:wrapNone/>
                  <wp:docPr id="51" name="Grafik573" descr="imag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3" descr="image31"/>
                          <pic:cNvPicPr>
                            <a:picLocks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7720" cy="4632325"/>
                          </a:xfrm>
                          <a:prstGeom prst="rect">
                            <a:avLst/>
                          </a:prstGeom>
                          <a:noFill/>
                          <a:ln>
                            <a:noFill/>
                          </a:ln>
                        </pic:spPr>
                      </pic:pic>
                    </a:graphicData>
                  </a:graphic>
                </wp:anchor>
              </w:drawing>
            </w:r>
          </w:p>
        </w:tc>
      </w:tr>
    </w:tbl>
    <w:p w:rsidR="006C306E" w:rsidRDefault="00AD1297">
      <w:pPr>
        <w:spacing w:before="240"/>
        <w:ind w:left="0"/>
      </w:pPr>
      <w:r>
        <w:t>In der Combobox „</w:t>
      </w:r>
      <w:r>
        <w:rPr>
          <w:bCs/>
        </w:rPr>
        <w:t>Ordner</w:t>
      </w:r>
      <w:r>
        <w:t xml:space="preserve">“ links oben wählen zwischen </w:t>
      </w:r>
      <w:r>
        <w:rPr>
          <w:color w:val="0000FF"/>
        </w:rPr>
        <w:t>Posteingang</w:t>
      </w:r>
      <w:r>
        <w:t xml:space="preserve"> - </w:t>
      </w:r>
      <w:r>
        <w:rPr>
          <w:color w:val="0000FF"/>
        </w:rPr>
        <w:t>Versand</w:t>
      </w:r>
      <w:r>
        <w:t xml:space="preserve"> - </w:t>
      </w:r>
      <w:r>
        <w:rPr>
          <w:color w:val="0000FF"/>
        </w:rPr>
        <w:t>Postausgang</w:t>
      </w:r>
      <w:r>
        <w:t>.</w:t>
      </w:r>
    </w:p>
    <w:p w:rsidR="006C306E" w:rsidRDefault="00AD1297">
      <w:r>
        <w:rPr>
          <w:b/>
          <w:color w:val="0000FF"/>
        </w:rPr>
        <w:t>Posteingang</w:t>
      </w:r>
      <w:r>
        <w:br/>
        <w:t xml:space="preserve">listet im </w:t>
      </w:r>
      <w:r>
        <w:rPr>
          <w:u w:val="single"/>
        </w:rPr>
        <w:t>oberen</w:t>
      </w:r>
      <w:r>
        <w:t xml:space="preserve"> Fensterteil die eingegangenen E-Mails auf. Im </w:t>
      </w:r>
      <w:r>
        <w:rPr>
          <w:u w:val="single"/>
        </w:rPr>
        <w:t>unteren</w:t>
      </w:r>
      <w:r>
        <w:t xml:space="preserve"> Fensterteil können Sie nun die Ansicht der Mails wählen und zwar zwischen </w:t>
      </w:r>
    </w:p>
    <w:p w:rsidR="006C306E" w:rsidRDefault="00AD1297">
      <w:pPr>
        <w:ind w:left="1191"/>
      </w:pPr>
      <w:r>
        <w:rPr>
          <w:b/>
          <w:color w:val="0000FF"/>
        </w:rPr>
        <w:t>Plaintex</w:t>
      </w:r>
      <w:r>
        <w:br/>
        <w:t>(nur Text - absolut sicher, was Viren angeht)</w:t>
      </w:r>
    </w:p>
    <w:p w:rsidR="006C306E" w:rsidRDefault="00AD1297">
      <w:pPr>
        <w:ind w:left="1191"/>
      </w:pPr>
      <w:r>
        <w:rPr>
          <w:b/>
          <w:color w:val="0000FF"/>
        </w:rPr>
        <w:t>HTML</w:t>
      </w:r>
      <w:r>
        <w:br/>
        <w:t>(zeigt auch andere Inhalte, wie z.B. Bilder aus Werbung etc. an - Gefahr für Viren falls kein ve</w:t>
      </w:r>
      <w:r>
        <w:t>r</w:t>
      </w:r>
      <w:r>
        <w:t>nünftiger Virenscanner installiert ist)</w:t>
      </w:r>
    </w:p>
    <w:p w:rsidR="006C306E" w:rsidRDefault="00AD1297">
      <w:pPr>
        <w:ind w:left="1191"/>
      </w:pPr>
      <w:r>
        <w:rPr>
          <w:b/>
          <w:bCs/>
          <w:color w:val="0000FF"/>
        </w:rPr>
        <w:t>Quelltext</w:t>
      </w:r>
      <w:r>
        <w:br/>
        <w:t>(zeigt Text inclusiv HTML-Code an).</w:t>
      </w:r>
    </w:p>
    <w:p w:rsidR="006C306E" w:rsidRDefault="00AD1297">
      <w:r>
        <w:br w:type="page"/>
      </w:r>
    </w:p>
    <w:tbl>
      <w:tblPr>
        <w:tblW w:w="9762" w:type="dxa"/>
        <w:tblInd w:w="-10" w:type="dxa"/>
        <w:tblCellMar>
          <w:left w:w="10" w:type="dxa"/>
          <w:right w:w="10" w:type="dxa"/>
        </w:tblCellMar>
        <w:tblLook w:val="0000"/>
      </w:tblPr>
      <w:tblGrid>
        <w:gridCol w:w="9762"/>
      </w:tblGrid>
      <w:tr w:rsidR="006C306E">
        <w:trPr>
          <w:cantSplit/>
          <w:trHeight w:val="6501"/>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inline distT="0" distB="0" distL="0" distR="0">
                  <wp:extent cx="6073140" cy="4045585"/>
                  <wp:effectExtent l="0" t="0" r="3810" b="0"/>
                  <wp:docPr id="17" name="Grafik605" descr="image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5" descr="image32"/>
                          <pic:cNvPicPr>
                            <a:picLocks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3140" cy="4045585"/>
                          </a:xfrm>
                          <a:prstGeom prst="rect">
                            <a:avLst/>
                          </a:prstGeom>
                          <a:noFill/>
                          <a:ln>
                            <a:noFill/>
                          </a:ln>
                        </pic:spPr>
                      </pic:pic>
                    </a:graphicData>
                  </a:graphic>
                </wp:inline>
              </w:drawing>
            </w:r>
          </w:p>
        </w:tc>
      </w:tr>
    </w:tbl>
    <w:p w:rsidR="006C306E" w:rsidRDefault="00AD1297">
      <w:pPr>
        <w:spacing w:before="120" w:after="240"/>
        <w:ind w:left="0"/>
      </w:pPr>
      <w:r>
        <w:t>Das Icon rechts neben Quelltext speichert die vorhandenen Mails mit oder ohne Kopfzeilen.</w:t>
      </w:r>
    </w:p>
    <w:p w:rsidR="006C306E" w:rsidRDefault="00AD1297">
      <w:r>
        <w:rPr>
          <w:b/>
          <w:bCs/>
          <w:color w:val="0000FF"/>
          <w:sz w:val="24"/>
          <w:szCs w:val="24"/>
        </w:rPr>
        <w:t>Versandt</w:t>
      </w:r>
      <w:r>
        <w:t xml:space="preserve"> </w:t>
      </w:r>
      <w:r>
        <w:br/>
        <w:t>listet alle Mails auf, die versandt worden sind. Unter dem oberen Fensterteil befinden sich 13 Schalter, die größtenteils selbsterklärend sind. Ausgewählte Mails können nun mit</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Löschen</w:t>
      </w:r>
      <w:r>
        <w:tab/>
      </w:r>
      <w:r>
        <w:br/>
        <w:t>gelöscht und mit</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Drucken</w:t>
      </w:r>
      <w:r>
        <w:tab/>
      </w:r>
      <w:r>
        <w:br/>
        <w:t>gedruckt werden.</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Neu Lesen</w:t>
      </w:r>
      <w:r>
        <w:tab/>
      </w:r>
      <w:r>
        <w:br/>
        <w:t>Aktualisiert den Ordner</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Suche (F3)</w:t>
      </w:r>
      <w:r>
        <w:tab/>
      </w:r>
      <w:r>
        <w:br/>
        <w:t>Sucht nach Text in der Kopfzeile einer E-Mail und zeigt die dann gefundenen Mails an</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Volltextsuche</w:t>
      </w:r>
      <w:r>
        <w:tab/>
      </w:r>
      <w:r>
        <w:br/>
        <w:t>Sucht nur im Textbereich der Mails und hebt die Wörter farblich hervor</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Antworten</w:t>
      </w:r>
      <w:r>
        <w:tab/>
      </w:r>
      <w:r>
        <w:br/>
        <w:t>Startet die Beantwortung einer ausgewählten E-Mail</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Weiterleiten</w:t>
      </w:r>
      <w:r>
        <w:tab/>
      </w:r>
      <w:r>
        <w:br/>
        <w:t>Leitet eine ausgewählte Mail an weitere Empfänger weiter</w:t>
      </w:r>
    </w:p>
    <w:p w:rsidR="006C306E" w:rsidRDefault="00AD1297" w:rsidP="000A10EB">
      <w:pPr>
        <w:widowControl w:val="0"/>
        <w:numPr>
          <w:ilvl w:val="0"/>
          <w:numId w:val="8"/>
        </w:numPr>
        <w:tabs>
          <w:tab w:val="left" w:pos="927"/>
          <w:tab w:val="left" w:pos="1757"/>
        </w:tabs>
        <w:spacing w:after="80" w:line="240" w:lineRule="auto"/>
        <w:ind w:left="924" w:hanging="357"/>
      </w:pPr>
      <w:r>
        <w:rPr>
          <w:b/>
          <w:bCs/>
          <w:color w:val="0000FF"/>
        </w:rPr>
        <w:t>Mails archivieren</w:t>
      </w:r>
      <w:r>
        <w:tab/>
      </w:r>
      <w:r>
        <w:br/>
        <w:t>Packt ausgewählte Mails und archiviert sie im jeweiligen ausgewählten Ordner</w:t>
      </w:r>
    </w:p>
    <w:p w:rsidR="006C306E" w:rsidRDefault="00AD1297" w:rsidP="000A10EB">
      <w:pPr>
        <w:widowControl w:val="0"/>
        <w:numPr>
          <w:ilvl w:val="0"/>
          <w:numId w:val="8"/>
        </w:numPr>
        <w:tabs>
          <w:tab w:val="left" w:pos="927"/>
          <w:tab w:val="left" w:pos="1757"/>
        </w:tabs>
        <w:spacing w:after="80" w:line="240" w:lineRule="auto"/>
        <w:ind w:left="924" w:hanging="357"/>
      </w:pPr>
      <w:r>
        <w:rPr>
          <w:b/>
          <w:color w:val="0000FF"/>
        </w:rPr>
        <w:t>Schrift:</w:t>
      </w:r>
      <w:r>
        <w:tab/>
      </w:r>
      <w:r>
        <w:br/>
        <w:t>Bietet eine Auswahl der installierten Windows-Schriften an (siehe E-Mail versenden)</w:t>
      </w:r>
    </w:p>
    <w:p w:rsidR="006C306E" w:rsidRDefault="00FF7382" w:rsidP="000A10EB">
      <w:pPr>
        <w:widowControl w:val="0"/>
        <w:numPr>
          <w:ilvl w:val="0"/>
          <w:numId w:val="8"/>
        </w:numPr>
        <w:tabs>
          <w:tab w:val="left" w:pos="927"/>
          <w:tab w:val="left" w:pos="1757"/>
        </w:tabs>
        <w:spacing w:after="80" w:line="240" w:lineRule="auto"/>
        <w:ind w:left="924" w:hanging="357"/>
      </w:pPr>
      <w:r>
        <w:rPr>
          <w:noProof/>
          <w:lang w:bidi="ar-SA"/>
        </w:rPr>
        <w:drawing>
          <wp:anchor distT="89535" distB="89535" distL="89535" distR="89535" simplePos="0" relativeHeight="251668992" behindDoc="0" locked="0" layoutInCell="1" allowOverlap="1">
            <wp:simplePos x="0" y="0"/>
            <wp:positionH relativeFrom="column">
              <wp:posOffset>555625</wp:posOffset>
            </wp:positionH>
            <wp:positionV relativeFrom="paragraph">
              <wp:posOffset>163195</wp:posOffset>
            </wp:positionV>
            <wp:extent cx="467360" cy="179705"/>
            <wp:effectExtent l="0" t="0" r="8890" b="0"/>
            <wp:wrapNone/>
            <wp:docPr id="53" name="Grafik595" descr="imag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5" descr="image33"/>
                    <pic:cNvPicPr>
                      <a:picLocks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360" cy="179705"/>
                    </a:xfrm>
                    <a:prstGeom prst="rect">
                      <a:avLst/>
                    </a:prstGeom>
                    <a:noFill/>
                    <a:ln>
                      <a:noFill/>
                    </a:ln>
                  </pic:spPr>
                </pic:pic>
              </a:graphicData>
            </a:graphic>
          </wp:anchor>
        </w:drawing>
      </w:r>
      <w:r w:rsidR="00AD1297">
        <w:rPr>
          <w:b/>
          <w:bCs/>
          <w:color w:val="0000FF"/>
        </w:rPr>
        <w:t xml:space="preserve">Schalter </w:t>
      </w:r>
      <w:r w:rsidR="00AD1297">
        <w:br/>
        <w:t xml:space="preserve">   </w:t>
      </w:r>
      <w:r w:rsidR="00AD1297">
        <w:tab/>
        <w:t xml:space="preserve">fokussieren für optimale Bearbeitung auf das </w:t>
      </w:r>
      <w:r w:rsidR="00AD1297">
        <w:rPr>
          <w:b/>
          <w:bCs/>
        </w:rPr>
        <w:t>obere</w:t>
      </w:r>
      <w:r w:rsidR="00AD1297">
        <w:t xml:space="preserve">, </w:t>
      </w:r>
      <w:r w:rsidR="00AD1297">
        <w:rPr>
          <w:b/>
          <w:bCs/>
        </w:rPr>
        <w:t>beide</w:t>
      </w:r>
      <w:r w:rsidR="00AD1297">
        <w:t xml:space="preserve"> oder das </w:t>
      </w:r>
      <w:r w:rsidR="00AD1297">
        <w:rPr>
          <w:b/>
          <w:bCs/>
        </w:rPr>
        <w:t>untere</w:t>
      </w:r>
      <w:r w:rsidR="00AD1297">
        <w:t xml:space="preserve"> Fenster</w:t>
      </w:r>
    </w:p>
    <w:p w:rsidR="006C306E" w:rsidRDefault="00AD1297">
      <w:pPr>
        <w:widowControl w:val="0"/>
        <w:numPr>
          <w:ilvl w:val="0"/>
          <w:numId w:val="8"/>
        </w:numPr>
        <w:tabs>
          <w:tab w:val="left" w:pos="927"/>
          <w:tab w:val="left" w:pos="1757"/>
        </w:tabs>
        <w:spacing w:line="240" w:lineRule="auto"/>
      </w:pPr>
      <w:r>
        <w:rPr>
          <w:b/>
          <w:color w:val="0000FF"/>
        </w:rPr>
        <w:t>Beenden</w:t>
      </w:r>
      <w:r>
        <w:tab/>
        <w:t>Beendet das Mail-Tool</w:t>
      </w:r>
    </w:p>
    <w:p w:rsidR="006C306E" w:rsidRDefault="00AD1297">
      <w:r>
        <w:rPr>
          <w:b/>
          <w:color w:val="0000FF"/>
          <w:sz w:val="24"/>
          <w:szCs w:val="24"/>
        </w:rPr>
        <w:lastRenderedPageBreak/>
        <w:t>Postausgang</w:t>
      </w:r>
      <w:r>
        <w:br/>
        <w:t xml:space="preserve">listet alle Mails auf, die zum Versand gesetzt sind bzw. noch nicht per Direktversand versendet worden sind. Die unter „Versandt“ besprochenen Schalter haben auch hier die gleichen Funktionen. </w:t>
      </w:r>
    </w:p>
    <w:tbl>
      <w:tblPr>
        <w:tblW w:w="9762" w:type="dxa"/>
        <w:tblInd w:w="-10" w:type="dxa"/>
        <w:tblCellMar>
          <w:left w:w="10" w:type="dxa"/>
          <w:right w:w="10" w:type="dxa"/>
        </w:tblCellMar>
        <w:tblLook w:val="0000"/>
      </w:tblPr>
      <w:tblGrid>
        <w:gridCol w:w="9762"/>
      </w:tblGrid>
      <w:tr w:rsidR="006C306E">
        <w:trPr>
          <w:cantSplit/>
          <w:trHeight w:val="6604"/>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inline distT="0" distB="0" distL="0" distR="0">
                  <wp:extent cx="6073140" cy="4088765"/>
                  <wp:effectExtent l="0" t="0" r="3810" b="6985"/>
                  <wp:docPr id="18" name="Grafik606" descr="image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6" descr="image34"/>
                          <pic:cNvPicPr>
                            <a:picLocks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3140" cy="4088765"/>
                          </a:xfrm>
                          <a:prstGeom prst="rect">
                            <a:avLst/>
                          </a:prstGeom>
                          <a:noFill/>
                          <a:ln>
                            <a:noFill/>
                          </a:ln>
                        </pic:spPr>
                      </pic:pic>
                    </a:graphicData>
                  </a:graphic>
                </wp:inline>
              </w:drawing>
            </w:r>
          </w:p>
          <w:p w:rsidR="006C306E" w:rsidRDefault="006C306E">
            <w:pPr>
              <w:ind w:left="170"/>
              <w:rPr>
                <w:b/>
              </w:rPr>
            </w:pPr>
          </w:p>
        </w:tc>
      </w:tr>
    </w:tbl>
    <w:p w:rsidR="006C306E" w:rsidRDefault="00AD1297" w:rsidP="000A10EB">
      <w:pPr>
        <w:spacing w:after="60"/>
        <w:ind w:left="0"/>
      </w:pPr>
      <w:r>
        <w:t>Mails können auch hier mit</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Löschen</w:t>
      </w:r>
      <w:r>
        <w:tab/>
      </w:r>
      <w:r>
        <w:br/>
        <w:t>gelöscht und mit</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Drucken</w:t>
      </w:r>
      <w:r>
        <w:tab/>
      </w:r>
      <w:r>
        <w:br/>
        <w:t>gedruckt werden.</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Neu Lesen</w:t>
      </w:r>
      <w:r>
        <w:tab/>
      </w:r>
      <w:r>
        <w:br/>
        <w:t>Aktualisiert den Ordner</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Suche (F3)</w:t>
      </w:r>
      <w:r>
        <w:tab/>
      </w:r>
      <w:r>
        <w:br/>
        <w:t>Sucht nach Text in der Kopfzeile einer E-Mail und zeigt die dann gefundenen Mails an</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Volltextsuche</w:t>
      </w:r>
      <w:r>
        <w:tab/>
      </w:r>
      <w:r>
        <w:br/>
        <w:t>Sucht nur im Textbereich der Mails und hebt die Wörter farblich hervor</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Antworten</w:t>
      </w:r>
      <w:r>
        <w:tab/>
      </w:r>
      <w:r>
        <w:br/>
        <w:t>Startet die Beantwortung einer ausgewählten E-Mail</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Weiterleiten</w:t>
      </w:r>
      <w:r>
        <w:tab/>
      </w:r>
      <w:r>
        <w:br/>
        <w:t>Leitet eine ausgewählte Mail an weitere Empfänger weiter</w:t>
      </w:r>
    </w:p>
    <w:p w:rsidR="006C306E" w:rsidRDefault="00AD1297" w:rsidP="000A10EB">
      <w:pPr>
        <w:widowControl w:val="0"/>
        <w:numPr>
          <w:ilvl w:val="0"/>
          <w:numId w:val="16"/>
        </w:numPr>
        <w:tabs>
          <w:tab w:val="left" w:pos="927"/>
          <w:tab w:val="left" w:pos="1757"/>
        </w:tabs>
        <w:spacing w:after="60" w:line="240" w:lineRule="auto"/>
        <w:ind w:left="924" w:hanging="357"/>
      </w:pPr>
      <w:r>
        <w:rPr>
          <w:b/>
          <w:bCs/>
          <w:color w:val="0000FF"/>
        </w:rPr>
        <w:t>Mails archivieren</w:t>
      </w:r>
      <w:r>
        <w:tab/>
      </w:r>
      <w:r>
        <w:br/>
        <w:t>Packt ausgewählte Mails und archiviert sie im jeweiligen ausgewählten Ordner</w:t>
      </w:r>
    </w:p>
    <w:p w:rsidR="006C306E" w:rsidRDefault="00AD1297" w:rsidP="000A10EB">
      <w:pPr>
        <w:widowControl w:val="0"/>
        <w:numPr>
          <w:ilvl w:val="0"/>
          <w:numId w:val="16"/>
        </w:numPr>
        <w:tabs>
          <w:tab w:val="left" w:pos="927"/>
          <w:tab w:val="left" w:pos="1757"/>
        </w:tabs>
        <w:spacing w:after="60" w:line="240" w:lineRule="auto"/>
        <w:ind w:left="924" w:hanging="357"/>
      </w:pPr>
      <w:r>
        <w:rPr>
          <w:b/>
          <w:color w:val="0000FF"/>
        </w:rPr>
        <w:t>Schrift:</w:t>
      </w:r>
      <w:r>
        <w:tab/>
      </w:r>
      <w:r>
        <w:br/>
        <w:t>Bietet eine Auswahl der installierten Windows-Schriften an (siehe E-Mail versenden)</w:t>
      </w:r>
    </w:p>
    <w:p w:rsidR="006C306E" w:rsidRDefault="00FF7382" w:rsidP="000A10EB">
      <w:pPr>
        <w:widowControl w:val="0"/>
        <w:numPr>
          <w:ilvl w:val="0"/>
          <w:numId w:val="16"/>
        </w:numPr>
        <w:tabs>
          <w:tab w:val="left" w:pos="927"/>
          <w:tab w:val="left" w:pos="1757"/>
        </w:tabs>
        <w:spacing w:after="60" w:line="240" w:lineRule="auto"/>
        <w:ind w:left="924" w:hanging="357"/>
      </w:pPr>
      <w:r>
        <w:rPr>
          <w:noProof/>
          <w:lang w:bidi="ar-SA"/>
        </w:rPr>
        <w:drawing>
          <wp:anchor distT="89535" distB="89535" distL="89535" distR="89535" simplePos="0" relativeHeight="251670016" behindDoc="0" locked="0" layoutInCell="1" allowOverlap="1">
            <wp:simplePos x="0" y="0"/>
            <wp:positionH relativeFrom="page">
              <wp:posOffset>1238250</wp:posOffset>
            </wp:positionH>
            <wp:positionV relativeFrom="page">
              <wp:posOffset>9645015</wp:posOffset>
            </wp:positionV>
            <wp:extent cx="467995" cy="179705"/>
            <wp:effectExtent l="0" t="0" r="8255" b="0"/>
            <wp:wrapNone/>
            <wp:docPr id="55" name="Grafik594" descr="image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4" descr="image35"/>
                    <pic:cNvPicPr>
                      <a:picLocks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79705"/>
                    </a:xfrm>
                    <a:prstGeom prst="rect">
                      <a:avLst/>
                    </a:prstGeom>
                    <a:noFill/>
                    <a:ln>
                      <a:noFill/>
                    </a:ln>
                  </pic:spPr>
                </pic:pic>
              </a:graphicData>
            </a:graphic>
          </wp:anchor>
        </w:drawing>
      </w:r>
      <w:r w:rsidR="00AD1297">
        <w:rPr>
          <w:b/>
          <w:bCs/>
          <w:color w:val="0000FF"/>
        </w:rPr>
        <w:t xml:space="preserve">Schalter </w:t>
      </w:r>
      <w:r w:rsidR="00AD1297">
        <w:br/>
      </w:r>
      <w:r w:rsidR="00AD1297">
        <w:tab/>
      </w:r>
      <w:r w:rsidR="00AD1297">
        <w:tab/>
        <w:t xml:space="preserve">fokussieren für optimale Bearbeitung auf das </w:t>
      </w:r>
      <w:r w:rsidR="00AD1297">
        <w:rPr>
          <w:b/>
          <w:bCs/>
        </w:rPr>
        <w:t>obere</w:t>
      </w:r>
      <w:r w:rsidR="00AD1297">
        <w:t xml:space="preserve">, </w:t>
      </w:r>
      <w:r w:rsidR="00AD1297">
        <w:rPr>
          <w:b/>
          <w:bCs/>
        </w:rPr>
        <w:t>beide</w:t>
      </w:r>
      <w:r w:rsidR="00AD1297">
        <w:t xml:space="preserve"> oder das </w:t>
      </w:r>
      <w:r w:rsidR="00AD1297">
        <w:rPr>
          <w:b/>
          <w:bCs/>
        </w:rPr>
        <w:t>untere</w:t>
      </w:r>
      <w:r w:rsidR="00AD1297">
        <w:t xml:space="preserve"> Fenster</w:t>
      </w:r>
    </w:p>
    <w:p w:rsidR="006C306E" w:rsidRDefault="00AD1297" w:rsidP="000A10EB">
      <w:pPr>
        <w:widowControl w:val="0"/>
        <w:numPr>
          <w:ilvl w:val="0"/>
          <w:numId w:val="16"/>
        </w:numPr>
        <w:tabs>
          <w:tab w:val="left" w:pos="927"/>
          <w:tab w:val="left" w:pos="1757"/>
        </w:tabs>
        <w:spacing w:after="60" w:line="240" w:lineRule="auto"/>
      </w:pPr>
      <w:r w:rsidRPr="000A10EB">
        <w:rPr>
          <w:b/>
          <w:color w:val="0000FF"/>
        </w:rPr>
        <w:t>Beenden</w:t>
      </w:r>
      <w:r>
        <w:tab/>
        <w:t xml:space="preserve">Beendet das Mail-Tool   </w:t>
      </w:r>
      <w:r>
        <w:br w:type="page"/>
      </w:r>
    </w:p>
    <w:p w:rsidR="006C306E" w:rsidRDefault="00AD1297">
      <w:pPr>
        <w:ind w:left="0"/>
        <w:rPr>
          <w:b/>
          <w:sz w:val="28"/>
          <w:szCs w:val="28"/>
          <w:u w:val="single"/>
        </w:rPr>
      </w:pPr>
      <w:r>
        <w:rPr>
          <w:b/>
          <w:sz w:val="28"/>
          <w:szCs w:val="28"/>
        </w:rPr>
        <w:lastRenderedPageBreak/>
        <w:t xml:space="preserve">Register: </w:t>
      </w:r>
      <w:r>
        <w:rPr>
          <w:b/>
          <w:sz w:val="28"/>
          <w:szCs w:val="28"/>
          <w:u w:val="single"/>
        </w:rPr>
        <w:t>EMail-Checker</w:t>
      </w:r>
    </w:p>
    <w:tbl>
      <w:tblPr>
        <w:tblW w:w="9752" w:type="dxa"/>
        <w:tblInd w:w="47" w:type="dxa"/>
        <w:tblCellMar>
          <w:left w:w="10" w:type="dxa"/>
          <w:right w:w="10" w:type="dxa"/>
        </w:tblCellMar>
        <w:tblLook w:val="0000"/>
      </w:tblPr>
      <w:tblGrid>
        <w:gridCol w:w="9752"/>
      </w:tblGrid>
      <w:tr w:rsidR="006C306E">
        <w:trPr>
          <w:cantSplit/>
          <w:trHeight w:val="6543"/>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71040" behindDoc="0" locked="0" layoutInCell="1" allowOverlap="1">
                  <wp:simplePos x="0" y="0"/>
                  <wp:positionH relativeFrom="page">
                    <wp:posOffset>121285</wp:posOffset>
                  </wp:positionH>
                  <wp:positionV relativeFrom="page">
                    <wp:posOffset>207645</wp:posOffset>
                  </wp:positionV>
                  <wp:extent cx="5939790" cy="3827145"/>
                  <wp:effectExtent l="0" t="0" r="3810" b="1905"/>
                  <wp:wrapNone/>
                  <wp:docPr id="56" name="Grafik593" descr="imag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3" descr="image36"/>
                          <pic:cNvPicPr>
                            <a:picLocks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827145"/>
                          </a:xfrm>
                          <a:prstGeom prst="rect">
                            <a:avLst/>
                          </a:prstGeom>
                          <a:noFill/>
                          <a:ln>
                            <a:noFill/>
                          </a:ln>
                        </pic:spPr>
                      </pic:pic>
                    </a:graphicData>
                  </a:graphic>
                </wp:anchor>
              </w:drawing>
            </w:r>
          </w:p>
        </w:tc>
      </w:tr>
    </w:tbl>
    <w:p w:rsidR="006C306E" w:rsidRDefault="006C306E"/>
    <w:p w:rsidR="006C306E" w:rsidRDefault="00AD1297">
      <w:r>
        <w:t>Mit diesem Email-Checker ist man in der Lage, während der Arbeit am PC auch gleichzeitig seinen E-Mail-Verkehr im Auge zu behalten. Die Prüfung erfolgt im Hintergrund je nach eingestelltem Intervall. Nach Prüfung des Mailkontos werden in einem unaufdringlichen Tickerband am oberen Bildschirmrand die eingegangenen Mails (ggf. auch akustisch durch eine entsprechend eingestellte Wav-Datei) angezeigt. Ein Mausklick auf das Tickerband blendet es aus. Der EMail-Checker ist nach Start im Systray ( rechts unten neben der Uhr ) am Briefsymbol zu erkennen. Ein Klick mit der rechten Maustaste auf das Symbol lässt das Kontextmenü e</w:t>
      </w:r>
      <w:r>
        <w:t>r</w:t>
      </w:r>
      <w:r>
        <w:t>scheinen.</w:t>
      </w:r>
    </w:p>
    <w:p w:rsidR="006C306E" w:rsidRDefault="00AD1297" w:rsidP="000A10EB">
      <w:pPr>
        <w:spacing w:after="80"/>
      </w:pPr>
      <w:r>
        <w:t>Folgende Einstellungen stehen zur Verfügung:</w:t>
      </w:r>
    </w:p>
    <w:p w:rsidR="006C306E" w:rsidRDefault="00AD1297" w:rsidP="000A10EB">
      <w:pPr>
        <w:widowControl w:val="0"/>
        <w:numPr>
          <w:ilvl w:val="0"/>
          <w:numId w:val="15"/>
        </w:numPr>
        <w:tabs>
          <w:tab w:val="left" w:pos="850"/>
        </w:tabs>
        <w:spacing w:after="80" w:line="240" w:lineRule="auto"/>
      </w:pPr>
      <w:r>
        <w:rPr>
          <w:b/>
          <w:bCs/>
          <w:color w:val="0000FF"/>
        </w:rPr>
        <w:t xml:space="preserve">Postfach prüfen alle </w:t>
      </w:r>
      <w:r>
        <w:rPr>
          <w:b/>
          <w:bCs/>
        </w:rPr>
        <w:t>xx</w:t>
      </w:r>
      <w:r>
        <w:rPr>
          <w:b/>
          <w:bCs/>
          <w:color w:val="0000FF"/>
        </w:rPr>
        <w:t xml:space="preserve"> Minuten</w:t>
      </w:r>
      <w:r>
        <w:br/>
        <w:t>Hier ist das Zeitintervall festzulegen, in dem das / die Postfächer überprüft werden sollen</w:t>
      </w:r>
    </w:p>
    <w:p w:rsidR="006C306E" w:rsidRDefault="00AD1297" w:rsidP="000A10EB">
      <w:pPr>
        <w:widowControl w:val="0"/>
        <w:numPr>
          <w:ilvl w:val="0"/>
          <w:numId w:val="15"/>
        </w:numPr>
        <w:tabs>
          <w:tab w:val="left" w:pos="850"/>
        </w:tabs>
        <w:spacing w:after="80" w:line="240" w:lineRule="auto"/>
      </w:pPr>
      <w:r>
        <w:rPr>
          <w:b/>
          <w:bCs/>
          <w:color w:val="0000FF"/>
        </w:rPr>
        <w:t>Automatisch mit Windows laden</w:t>
      </w:r>
      <w:r>
        <w:br/>
        <w:t>Je nach Ablauforganisation in der ein E-Mail-Verkehr mal höhere mal niedrigere Prioritäten haben kann, bietet es sich an, den Email-Checker direkt mit Windows zu starten.</w:t>
      </w:r>
    </w:p>
    <w:p w:rsidR="006C306E" w:rsidRDefault="00AD1297" w:rsidP="000A10EB">
      <w:pPr>
        <w:widowControl w:val="0"/>
        <w:numPr>
          <w:ilvl w:val="0"/>
          <w:numId w:val="15"/>
        </w:numPr>
        <w:tabs>
          <w:tab w:val="left" w:pos="850"/>
        </w:tabs>
        <w:spacing w:after="80" w:line="240" w:lineRule="auto"/>
      </w:pPr>
      <w:r>
        <w:rPr>
          <w:b/>
          <w:bCs/>
          <w:color w:val="0000FF"/>
        </w:rPr>
        <w:t>Leeres Postfach oder Fehlermeldungen nicht anzeigen</w:t>
      </w:r>
      <w:r>
        <w:br/>
        <w:t>ist eine sehr vernünftige Einstellungsmöglichkeit. Wer bereits andere E-Mail-Warner getetstet hat, wird sich darüber freuen, diese Option nutzen zu können, denn nicht geht einem schneller auf die Nerven, als unnötige Warnungen.</w:t>
      </w:r>
    </w:p>
    <w:p w:rsidR="006C306E" w:rsidRDefault="00AD1297" w:rsidP="000A10EB">
      <w:pPr>
        <w:widowControl w:val="0"/>
        <w:numPr>
          <w:ilvl w:val="0"/>
          <w:numId w:val="15"/>
        </w:numPr>
        <w:tabs>
          <w:tab w:val="left" w:pos="850"/>
        </w:tabs>
        <w:spacing w:after="80" w:line="240" w:lineRule="auto"/>
      </w:pPr>
      <w:r>
        <w:rPr>
          <w:b/>
          <w:bCs/>
          <w:color w:val="0000FF"/>
        </w:rPr>
        <w:t>Immer im Vordergrund</w:t>
      </w:r>
      <w:r>
        <w:br/>
        <w:t>lässt das Tickerband vorrangig erscheinen</w:t>
      </w:r>
    </w:p>
    <w:p w:rsidR="006C306E" w:rsidRDefault="00AD1297" w:rsidP="000A10EB">
      <w:pPr>
        <w:widowControl w:val="0"/>
        <w:numPr>
          <w:ilvl w:val="0"/>
          <w:numId w:val="15"/>
        </w:numPr>
        <w:tabs>
          <w:tab w:val="left" w:pos="850"/>
        </w:tabs>
        <w:spacing w:after="80" w:line="240" w:lineRule="auto"/>
      </w:pPr>
      <w:r>
        <w:rPr>
          <w:b/>
          <w:bCs/>
          <w:color w:val="0000FF"/>
        </w:rPr>
        <w:t>Bei DFÜ-Verbindung automatisch verbinden / trennen</w:t>
      </w:r>
      <w:r>
        <w:br/>
        <w:t>Gerade bei Breitbandverbindungen, die fast den ganzen Tag online sind, bietet sich diese Option noch eher an, als die Option „Automatisch mit Windows laden“.</w:t>
      </w:r>
    </w:p>
    <w:p w:rsidR="006C306E" w:rsidRDefault="00AD1297" w:rsidP="000A10EB">
      <w:pPr>
        <w:widowControl w:val="0"/>
        <w:numPr>
          <w:ilvl w:val="0"/>
          <w:numId w:val="15"/>
        </w:numPr>
        <w:tabs>
          <w:tab w:val="left" w:pos="850"/>
        </w:tabs>
        <w:spacing w:after="80" w:line="240" w:lineRule="auto"/>
      </w:pPr>
      <w:r w:rsidRPr="000A10EB">
        <w:rPr>
          <w:b/>
          <w:bCs/>
          <w:color w:val="0000FF"/>
        </w:rPr>
        <w:t>Sound bei neuer Mail</w:t>
      </w:r>
      <w:r>
        <w:br/>
        <w:t>Hier kann man eine Sounddatei auswählen und sie sich sogar zum Test mit den daneben liegenden Schaltern anhören.</w:t>
      </w:r>
      <w:r>
        <w:br w:type="page"/>
      </w:r>
    </w:p>
    <w:p w:rsidR="006C306E" w:rsidRDefault="00AD1297">
      <w:pPr>
        <w:widowControl w:val="0"/>
        <w:numPr>
          <w:ilvl w:val="0"/>
          <w:numId w:val="15"/>
        </w:numPr>
        <w:tabs>
          <w:tab w:val="left" w:pos="850"/>
        </w:tabs>
        <w:spacing w:line="240" w:lineRule="auto"/>
      </w:pPr>
      <w:r>
        <w:rPr>
          <w:b/>
          <w:bCs/>
          <w:color w:val="0000FF"/>
        </w:rPr>
        <w:lastRenderedPageBreak/>
        <w:t>Ticker Hintergrundfarbe, Ticker-Schriftfarne und Schriftart ändern ...</w:t>
      </w:r>
      <w:r>
        <w:br/>
        <w:t>öffnen einmal ein Farbfenster zur Farbauswahl bzw. ein Formatfenster für Schriftart, -grösse und format.</w:t>
      </w:r>
    </w:p>
    <w:p w:rsidR="006C306E" w:rsidRDefault="00AD1297">
      <w:pPr>
        <w:ind w:left="850"/>
      </w:pPr>
      <w:r>
        <w:t>Darunter befindet sich nun ein Eingabefeld, in dem man den Text des Tickerbandes eingeben oder ändern kann. Danach folgen Einstellmöglichkeiten wie</w:t>
      </w:r>
    </w:p>
    <w:p w:rsidR="006C306E" w:rsidRDefault="00AD1297">
      <w:pPr>
        <w:widowControl w:val="0"/>
        <w:numPr>
          <w:ilvl w:val="0"/>
          <w:numId w:val="1"/>
        </w:numPr>
        <w:tabs>
          <w:tab w:val="left" w:pos="850"/>
        </w:tabs>
        <w:spacing w:line="240" w:lineRule="auto"/>
      </w:pPr>
      <w:r>
        <w:rPr>
          <w:b/>
          <w:bCs/>
          <w:color w:val="0000FF"/>
        </w:rPr>
        <w:t>Tickergeschwindigkeit</w:t>
      </w:r>
      <w:r>
        <w:br/>
        <w:t>langsam, normal oder schnell</w:t>
      </w:r>
    </w:p>
    <w:p w:rsidR="006C306E" w:rsidRDefault="00AD1297">
      <w:pPr>
        <w:widowControl w:val="0"/>
        <w:numPr>
          <w:ilvl w:val="0"/>
          <w:numId w:val="1"/>
        </w:numPr>
        <w:tabs>
          <w:tab w:val="left" w:pos="850"/>
        </w:tabs>
        <w:spacing w:line="240" w:lineRule="auto"/>
      </w:pPr>
      <w:r>
        <w:rPr>
          <w:b/>
          <w:bCs/>
          <w:color w:val="0000FF"/>
        </w:rPr>
        <w:t>eMailkonto das überwacht werden soll</w:t>
      </w:r>
      <w:r>
        <w:br/>
        <w:t>Auswahl eines einzelnen E-Mail-Kontos</w:t>
      </w:r>
    </w:p>
    <w:p w:rsidR="006C306E" w:rsidRDefault="00AD1297">
      <w:pPr>
        <w:widowControl w:val="0"/>
        <w:numPr>
          <w:ilvl w:val="0"/>
          <w:numId w:val="1"/>
        </w:numPr>
        <w:tabs>
          <w:tab w:val="left" w:pos="850"/>
        </w:tabs>
        <w:spacing w:line="240" w:lineRule="auto"/>
      </w:pPr>
      <w:r>
        <w:rPr>
          <w:b/>
          <w:bCs/>
          <w:color w:val="0000FF"/>
        </w:rPr>
        <w:t>Alle eMail-Konten überwachen</w:t>
      </w:r>
      <w:r>
        <w:br/>
        <w:t>diese Einstellung cancelt die vorherige und wählt alle angelegten E-Mail-Konten aus</w:t>
      </w:r>
    </w:p>
    <w:p w:rsidR="006C306E" w:rsidRDefault="00AD1297">
      <w:pPr>
        <w:widowControl w:val="0"/>
        <w:numPr>
          <w:ilvl w:val="0"/>
          <w:numId w:val="1"/>
        </w:numPr>
        <w:tabs>
          <w:tab w:val="left" w:pos="850"/>
        </w:tabs>
        <w:spacing w:line="240" w:lineRule="auto"/>
      </w:pPr>
      <w:r>
        <w:rPr>
          <w:b/>
          <w:bCs/>
          <w:color w:val="0000FF"/>
        </w:rPr>
        <w:t>Tickerband ausblenden</w:t>
      </w:r>
      <w:r>
        <w:br/>
        <w:t>blendet das Tickerband wieder aus</w:t>
      </w:r>
    </w:p>
    <w:p w:rsidR="006C306E" w:rsidRDefault="00AD1297">
      <w:pPr>
        <w:widowControl w:val="0"/>
        <w:numPr>
          <w:ilvl w:val="0"/>
          <w:numId w:val="1"/>
        </w:numPr>
        <w:tabs>
          <w:tab w:val="left" w:pos="850"/>
        </w:tabs>
        <w:spacing w:line="240" w:lineRule="auto"/>
      </w:pPr>
      <w:r>
        <w:rPr>
          <w:b/>
          <w:bCs/>
          <w:color w:val="0000FF"/>
        </w:rPr>
        <w:t>eMail-Checker fortfahren</w:t>
      </w:r>
      <w:r>
        <w:br/>
        <w:t>startet den ausgeschalteten eMail-Checker</w:t>
      </w:r>
      <w:r>
        <w:br/>
        <w:t xml:space="preserve">Danach ändert sich der Starter-Button </w:t>
      </w:r>
      <w:r w:rsidR="000A10EB">
        <w:t xml:space="preserve"> </w:t>
      </w:r>
      <w:r>
        <w:t>....</w:t>
      </w:r>
    </w:p>
    <w:tbl>
      <w:tblPr>
        <w:tblW w:w="8902" w:type="dxa"/>
        <w:tblInd w:w="850" w:type="dxa"/>
        <w:tblCellMar>
          <w:left w:w="10" w:type="dxa"/>
          <w:right w:w="10" w:type="dxa"/>
        </w:tblCellMar>
        <w:tblLook w:val="0000"/>
      </w:tblPr>
      <w:tblGrid>
        <w:gridCol w:w="8902"/>
      </w:tblGrid>
      <w:tr w:rsidR="006C306E">
        <w:trPr>
          <w:cantSplit/>
          <w:trHeight w:val="2207"/>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widowControl w:val="0"/>
              <w:numPr>
                <w:ilvl w:val="0"/>
                <w:numId w:val="1"/>
              </w:numPr>
              <w:tabs>
                <w:tab w:val="left" w:pos="850"/>
              </w:tabs>
              <w:spacing w:after="0" w:line="240" w:lineRule="auto"/>
              <w:ind w:left="0"/>
            </w:pPr>
            <w:r>
              <w:rPr>
                <w:noProof/>
                <w:lang w:bidi="ar-SA"/>
              </w:rPr>
              <w:drawing>
                <wp:anchor distT="89535" distB="89535" distL="89535" distR="89535" simplePos="0" relativeHeight="251672064" behindDoc="0" locked="0" layoutInCell="1" allowOverlap="1">
                  <wp:simplePos x="0" y="0"/>
                  <wp:positionH relativeFrom="page">
                    <wp:posOffset>17145</wp:posOffset>
                  </wp:positionH>
                  <wp:positionV relativeFrom="page">
                    <wp:posOffset>69215</wp:posOffset>
                  </wp:positionV>
                  <wp:extent cx="5368290" cy="1009650"/>
                  <wp:effectExtent l="0" t="0" r="3810" b="0"/>
                  <wp:wrapNone/>
                  <wp:docPr id="57" name="Grafik592" descr="image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2" descr="image37"/>
                          <pic:cNvPicPr>
                            <a:picLocks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8290" cy="1009650"/>
                          </a:xfrm>
                          <a:prstGeom prst="rect">
                            <a:avLst/>
                          </a:prstGeom>
                          <a:noFill/>
                          <a:ln>
                            <a:noFill/>
                          </a:ln>
                        </pic:spPr>
                      </pic:pic>
                    </a:graphicData>
                  </a:graphic>
                </wp:anchor>
              </w:drawing>
            </w:r>
            <w:r w:rsidR="00E35447">
              <w:rPr>
                <w:noProof/>
                <w:lang w:bidi="ar-SA"/>
              </w:rPr>
              <w:pict>
                <v:shape id="Textbox4" o:spid="_x0000_s1032" type="#_x0000_t202" style="position:absolute;left:0;text-align:left;margin-left:1.35pt;margin-top:84.95pt;width:422.7pt;height:19.2pt;z-index:251673088;visibility:visible;mso-wrap-distance-left:7.05pt;mso-wrap-distance-top:7.05pt;mso-wrap-distance-right:7.05pt;mso-wrap-distance-bottom:7.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" filled="f" stroked="f">
                  <v:stroke joinstyle="round"/>
                  <v:textbox style="mso-fit-shape-to-text:t" inset=".00156mm,.00156mm,.00156mm,.00156mm">
                    <w:txbxContent>
                      <w:p w:rsidR="00445E11" w:rsidRDefault="00445E11">
                        <w:pPr>
                          <w:pStyle w:val="Beschriftung"/>
                        </w:pPr>
                      </w:p>
                    </w:txbxContent>
                  </v:textbox>
                  <w10:wrap anchorx="page" anchory="page"/>
                </v:shape>
              </w:pict>
            </w:r>
          </w:p>
        </w:tc>
      </w:tr>
    </w:tbl>
    <w:p w:rsidR="006C306E" w:rsidRDefault="00AD1297">
      <w:pPr>
        <w:widowControl w:val="0"/>
        <w:numPr>
          <w:ilvl w:val="0"/>
          <w:numId w:val="1"/>
        </w:numPr>
        <w:tabs>
          <w:tab w:val="left" w:pos="850"/>
        </w:tabs>
        <w:spacing w:before="120" w:line="240" w:lineRule="auto"/>
      </w:pPr>
      <w:r>
        <w:rPr>
          <w:b/>
          <w:bCs/>
          <w:color w:val="0000FF"/>
        </w:rPr>
        <w:t>eMail-Checker starten / bzw. eMail-Checker stoppen</w:t>
      </w:r>
      <w:r>
        <w:br/>
        <w:t>startet bzw. beendet den eMail-Checker</w:t>
      </w:r>
    </w:p>
    <w:p w:rsidR="006C306E" w:rsidRDefault="006C306E"/>
    <w:p w:rsidR="006C306E" w:rsidRDefault="00E35447">
      <w:r>
        <w:rPr>
          <w:noProof/>
        </w:rPr>
        <w:pict>
          <v:rect id="_x0000_i1037" style="width:487.6pt;height:.75pt" o:hralign="center" o:hrnoshade="t" o:hr="t" fillcolor="black" stroked="f"/>
        </w:pict>
      </w:r>
    </w:p>
    <w:p w:rsidR="006C306E" w:rsidRDefault="006C306E">
      <w:pPr>
        <w:ind w:left="0"/>
        <w:jc w:val="both"/>
      </w:pPr>
    </w:p>
    <w:p w:rsidR="006C306E" w:rsidRDefault="006C306E">
      <w:pPr>
        <w:ind w:left="0"/>
        <w:jc w:val="both"/>
      </w:pPr>
    </w:p>
    <w:p w:rsidR="006C306E" w:rsidRDefault="00AD1297">
      <w:pPr>
        <w:ind w:left="0"/>
        <w:jc w:val="both"/>
      </w:pPr>
      <w:r>
        <w:t>Alles in allem zeichnet sich das E-Mail-Tool von dem DateiCommander (DC) in der neuesten Version als eine gelungene Alternative zu manchem aktuellen E-Mail-Programm.</w:t>
      </w:r>
    </w:p>
    <w:p w:rsidR="006C306E" w:rsidRDefault="00AD1297">
      <w:pPr>
        <w:ind w:left="0"/>
        <w:jc w:val="both"/>
      </w:pPr>
      <w:r>
        <w:t>Es gibt viele gelungene E-Mail-Programme, warum also unbedingt auf dieses Tool umschwenken?</w:t>
      </w:r>
      <w:r>
        <w:br/>
        <w:t>Die Beantwortung der Frage hängt mit der Philosophie des DC zusammen. Dieser Datei-Explorer ermöglicht es dem Nutzer aus dem gestarteten Programm heraus „fast“ alles zu handeln. Seien es Dateioperationen wie sie für einen Datei-Explorer üblich sind, bis hin zur Systempflege mit bordeigenen Mitteln, Musik hören, CD´s kopieren, im Internet surfen, Mails schreiben, lesen, versenden und verwalten und vieles andere mehr.</w:t>
      </w:r>
    </w:p>
    <w:p w:rsidR="006C306E" w:rsidRDefault="00AD1297">
      <w:pPr>
        <w:ind w:left="0"/>
        <w:jc w:val="both"/>
      </w:pPr>
      <w:r>
        <w:t>Alles dies, ohne den DC zu verlassen. Selbst wenn für eine spezielle Aufgabe mal kein eigenes Bordmittel zur Verfügung steht, kann man andere Programme direkt vom DC aus starten.</w:t>
      </w:r>
    </w:p>
    <w:p w:rsidR="006C306E" w:rsidRDefault="00AD1297">
      <w:pPr>
        <w:pBdr>
          <w:bottom w:val="single" w:sz="6" w:space="1" w:color="000000"/>
        </w:pBdr>
        <w:ind w:left="0"/>
        <w:jc w:val="both"/>
      </w:pPr>
      <w:r>
        <w:t>Das macht ihn also zurzeit einzigartig unter den vielen Explorern und Commandern.</w:t>
      </w:r>
    </w:p>
    <w:p w:rsidR="006C306E" w:rsidRDefault="006C306E">
      <w:pPr>
        <w:pBdr>
          <w:bottom w:val="single" w:sz="6" w:space="1" w:color="000000"/>
        </w:pBdr>
        <w:ind w:left="0"/>
        <w:jc w:val="both"/>
      </w:pPr>
    </w:p>
    <w:p w:rsidR="006C306E" w:rsidRDefault="00AD1297">
      <w:r>
        <w:br w:type="page"/>
      </w:r>
    </w:p>
    <w:p w:rsidR="006C306E" w:rsidRDefault="00AD1297">
      <w:pPr>
        <w:rPr>
          <w:rFonts w:ascii="Cambria" w:eastAsia="Cambria" w:hAnsi="Cambria" w:cs="Cambria"/>
        </w:rPr>
      </w:pPr>
      <w:r>
        <w:rPr>
          <w:rFonts w:ascii="Cambria" w:eastAsia="Cambria" w:hAnsi="Cambria" w:cs="Cambria"/>
          <w:spacing w:val="6"/>
          <w:sz w:val="52"/>
          <w:szCs w:val="52"/>
        </w:rPr>
        <w:lastRenderedPageBreak/>
        <w:t>Text-Butler</w:t>
      </w:r>
    </w:p>
    <w:p w:rsidR="006C306E" w:rsidRDefault="00AD1297">
      <w:r>
        <w:t>Der DateiCommander bietet Ihnen die Möglichkeit, Textbausteine in beliebige Anwendungen einzufügen. Die Textbausteine können z.B. in MS Word, StarWriter Open Office oder Outlook eingesetzt werden. Textbauste</w:t>
      </w:r>
      <w:r>
        <w:t>i</w:t>
      </w:r>
      <w:r>
        <w:t xml:space="preserve">ne können in formatierter oder unformatierter Form abgelegt werden. </w:t>
      </w:r>
    </w:p>
    <w:p w:rsidR="006C306E" w:rsidRDefault="006C306E"/>
    <w:p w:rsidR="006C306E" w:rsidRDefault="00AD1297">
      <w:pPr>
        <w:ind w:left="0"/>
        <w:rPr>
          <w:b/>
          <w:bCs/>
          <w:u w:val="single"/>
        </w:rPr>
      </w:pPr>
      <w:r>
        <w:rPr>
          <w:b/>
          <w:bCs/>
          <w:u w:val="single"/>
        </w:rPr>
        <w:t>Einrichten über DateiCommander-Menü "Tools" :</w:t>
      </w:r>
    </w:p>
    <w:p w:rsidR="006C306E" w:rsidRDefault="006C306E"/>
    <w:tbl>
      <w:tblPr>
        <w:tblW w:w="9752" w:type="dxa"/>
        <w:tblInd w:w="47" w:type="dxa"/>
        <w:tblCellMar>
          <w:left w:w="10" w:type="dxa"/>
          <w:right w:w="10" w:type="dxa"/>
        </w:tblCellMar>
        <w:tblLook w:val="0000"/>
      </w:tblPr>
      <w:tblGrid>
        <w:gridCol w:w="9752"/>
      </w:tblGrid>
      <w:tr w:rsidR="006C306E">
        <w:trPr>
          <w:cantSplit/>
          <w:trHeight w:val="5977"/>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rPr>
                <w:rFonts w:eastAsia="Times New Roman"/>
                <w:sz w:val="24"/>
                <w:szCs w:val="24"/>
              </w:rPr>
            </w:pPr>
            <w:r>
              <w:rPr>
                <w:noProof/>
                <w:lang w:bidi="ar-SA"/>
              </w:rPr>
              <w:drawing>
                <wp:anchor distT="89535" distB="89535" distL="89535" distR="89535" simplePos="0" relativeHeight="251674112" behindDoc="0" locked="0" layoutInCell="1" allowOverlap="1">
                  <wp:simplePos x="0" y="0"/>
                  <wp:positionH relativeFrom="page">
                    <wp:posOffset>208280</wp:posOffset>
                  </wp:positionH>
                  <wp:positionV relativeFrom="page">
                    <wp:posOffset>160020</wp:posOffset>
                  </wp:positionV>
                  <wp:extent cx="5878830" cy="3416935"/>
                  <wp:effectExtent l="0" t="0" r="7620" b="0"/>
                  <wp:wrapNone/>
                  <wp:docPr id="60" name="Grafik572" descr="imag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2" descr="image38"/>
                          <pic:cNvPicPr>
                            <a:picLocks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8830" cy="3416935"/>
                          </a:xfrm>
                          <a:prstGeom prst="rect">
                            <a:avLst/>
                          </a:prstGeom>
                          <a:noFill/>
                          <a:ln>
                            <a:noFill/>
                          </a:ln>
                        </pic:spPr>
                      </pic:pic>
                    </a:graphicData>
                  </a:graphic>
                </wp:anchor>
              </w:drawing>
            </w:r>
          </w:p>
        </w:tc>
      </w:tr>
    </w:tbl>
    <w:p w:rsidR="006C306E" w:rsidRDefault="00AD1297">
      <w:r>
        <w:t>Formatierter Text eignet sich speziell für Textverarbeitungen, die solche Texte auch aufnehmen können. U</w:t>
      </w:r>
      <w:r>
        <w:t>n</w:t>
      </w:r>
      <w:r>
        <w:t xml:space="preserve">formatierter Text eignet sich besonders für Webformulare, hier werden besonders die Tab-Befehle (Sprung von Eingabefeld zu Eingabefeld) und Enter-Befehle (Buttonklick) ausgeführt. </w:t>
      </w:r>
    </w:p>
    <w:p w:rsidR="006C306E" w:rsidRDefault="006C306E"/>
    <w:tbl>
      <w:tblPr>
        <w:tblW w:w="9752" w:type="dxa"/>
        <w:tblInd w:w="47" w:type="dxa"/>
        <w:tblCellMar>
          <w:left w:w="10" w:type="dxa"/>
          <w:right w:w="10" w:type="dxa"/>
        </w:tblCellMar>
        <w:tblLook w:val="0000"/>
      </w:tblPr>
      <w:tblGrid>
        <w:gridCol w:w="9752"/>
      </w:tblGrid>
      <w:tr w:rsidR="006C306E">
        <w:trPr>
          <w:cantSplit/>
          <w:trHeight w:val="3503"/>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75136" behindDoc="0" locked="0" layoutInCell="1" allowOverlap="1">
                  <wp:simplePos x="0" y="0"/>
                  <wp:positionH relativeFrom="page">
                    <wp:posOffset>173355</wp:posOffset>
                  </wp:positionH>
                  <wp:positionV relativeFrom="page">
                    <wp:posOffset>104775</wp:posOffset>
                  </wp:positionV>
                  <wp:extent cx="5896610" cy="2025650"/>
                  <wp:effectExtent l="0" t="0" r="8890" b="0"/>
                  <wp:wrapNone/>
                  <wp:docPr id="61" name="Grafik571" descr="image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1" descr="image39"/>
                          <pic:cNvPicPr>
                            <a:picLocks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6610" cy="2025650"/>
                          </a:xfrm>
                          <a:prstGeom prst="rect">
                            <a:avLst/>
                          </a:prstGeom>
                          <a:noFill/>
                          <a:ln>
                            <a:noFill/>
                          </a:ln>
                        </pic:spPr>
                      </pic:pic>
                    </a:graphicData>
                  </a:graphic>
                </wp:anchor>
              </w:drawing>
            </w:r>
          </w:p>
        </w:tc>
      </w:tr>
    </w:tbl>
    <w:p w:rsidR="006C306E" w:rsidRDefault="006C306E"/>
    <w:p w:rsidR="006C306E" w:rsidRDefault="006C306E"/>
    <w:p w:rsidR="006C306E" w:rsidRDefault="00AD1297">
      <w:r>
        <w:lastRenderedPageBreak/>
        <w:t>In den Optionen lässt sich einstellen, an welcher Stelle das Popupmenü zur Auswahl der Textbausteine an der Maus erscheint. Zur Auswahl steht der obere, untere, linke oder rechte Bildschirmrand. Zur besseren Übersicht kann das Popupmenü in Buchstaben zusammen gefasst werden.</w:t>
      </w:r>
    </w:p>
    <w:tbl>
      <w:tblPr>
        <w:tblW w:w="9752" w:type="dxa"/>
        <w:tblInd w:w="47" w:type="dxa"/>
        <w:tblCellMar>
          <w:left w:w="10" w:type="dxa"/>
          <w:right w:w="10" w:type="dxa"/>
        </w:tblCellMar>
        <w:tblLook w:val="0000"/>
      </w:tblPr>
      <w:tblGrid>
        <w:gridCol w:w="9752"/>
      </w:tblGrid>
      <w:tr w:rsidR="006C306E">
        <w:trPr>
          <w:cantSplit/>
          <w:trHeight w:val="6250"/>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rPr>
                <w:rFonts w:eastAsia="Times New Roman"/>
                <w:sz w:val="24"/>
                <w:szCs w:val="24"/>
              </w:rPr>
            </w:pPr>
            <w:r>
              <w:rPr>
                <w:noProof/>
                <w:lang w:bidi="ar-SA"/>
              </w:rPr>
              <w:drawing>
                <wp:anchor distT="89535" distB="89535" distL="89535" distR="89535" simplePos="0" relativeHeight="251676160" behindDoc="0" locked="0" layoutInCell="1" allowOverlap="1">
                  <wp:simplePos x="0" y="0"/>
                  <wp:positionH relativeFrom="page">
                    <wp:posOffset>138430</wp:posOffset>
                  </wp:positionH>
                  <wp:positionV relativeFrom="page">
                    <wp:posOffset>159385</wp:posOffset>
                  </wp:positionV>
                  <wp:extent cx="5948680" cy="3691255"/>
                  <wp:effectExtent l="0" t="0" r="0" b="4445"/>
                  <wp:wrapNone/>
                  <wp:docPr id="62" name="Grafik570" descr="image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70" descr="image40"/>
                          <pic:cNvPicPr>
                            <a:picLocks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680" cy="3691255"/>
                          </a:xfrm>
                          <a:prstGeom prst="rect">
                            <a:avLst/>
                          </a:prstGeom>
                          <a:noFill/>
                          <a:ln>
                            <a:noFill/>
                          </a:ln>
                        </pic:spPr>
                      </pic:pic>
                    </a:graphicData>
                  </a:graphic>
                </wp:anchor>
              </w:drawing>
            </w:r>
          </w:p>
        </w:tc>
      </w:tr>
    </w:tbl>
    <w:p w:rsidR="006C306E" w:rsidRDefault="006C306E">
      <w:pPr>
        <w:ind w:left="0"/>
        <w:rPr>
          <w:rFonts w:eastAsia="Times New Roman"/>
          <w:sz w:val="24"/>
          <w:szCs w:val="24"/>
        </w:rPr>
      </w:pPr>
    </w:p>
    <w:p w:rsidR="006C306E" w:rsidRDefault="006C306E">
      <w:pPr>
        <w:ind w:left="0"/>
        <w:rPr>
          <w:rFonts w:eastAsia="Times New Roman"/>
          <w:sz w:val="24"/>
          <w:szCs w:val="24"/>
        </w:rPr>
      </w:pPr>
    </w:p>
    <w:p w:rsidR="006C306E" w:rsidRDefault="00AD1297">
      <w:pPr>
        <w:spacing w:before="100" w:beforeAutospacing="1" w:after="100" w:afterAutospacing="1" w:line="240" w:lineRule="auto"/>
        <w:ind w:left="0"/>
        <w:jc w:val="both"/>
        <w:rPr>
          <w:rFonts w:eastAsia="Times New Roman"/>
        </w:rPr>
      </w:pPr>
      <w:r>
        <w:rPr>
          <w:rFonts w:eastAsia="Times New Roman"/>
        </w:rPr>
        <w:t>Der Text-Butler wird beim Minimieren und Schließen ins Systray (neben der Uhr) geladen. Über das Kontex</w:t>
      </w:r>
      <w:r>
        <w:rPr>
          <w:rFonts w:eastAsia="Times New Roman"/>
        </w:rPr>
        <w:t>t</w:t>
      </w:r>
      <w:r>
        <w:rPr>
          <w:rFonts w:eastAsia="Times New Roman"/>
        </w:rPr>
        <w:t>menü im Systray kann der Text-Butler beendet oder auch angezeigt werden (analog zum Pfad-Butler).</w:t>
      </w:r>
    </w:p>
    <w:p w:rsidR="006C306E" w:rsidRDefault="006C306E">
      <w:pPr>
        <w:spacing w:before="100" w:beforeAutospacing="1" w:after="100" w:afterAutospacing="1" w:line="240" w:lineRule="auto"/>
        <w:ind w:left="0"/>
        <w:jc w:val="both"/>
        <w:rPr>
          <w:rFonts w:eastAsia="Times New Roman"/>
        </w:rPr>
      </w:pPr>
    </w:p>
    <w:p w:rsidR="006C306E" w:rsidRDefault="00AD1297">
      <w:r>
        <w:br w:type="page"/>
      </w:r>
    </w:p>
    <w:p w:rsidR="006C306E" w:rsidRDefault="00AD1297">
      <w:pPr>
        <w:pStyle w:val="Titel"/>
        <w:rPr>
          <w:rFonts w:eastAsia="Times New Roman"/>
          <w:spacing w:val="4"/>
          <w:sz w:val="24"/>
          <w:szCs w:val="24"/>
        </w:rPr>
      </w:pPr>
      <w:r>
        <w:rPr>
          <w:rFonts w:eastAsia="Times New Roman"/>
        </w:rPr>
        <w:lastRenderedPageBreak/>
        <w:t>Pfad-Butler</w:t>
      </w:r>
    </w:p>
    <w:p w:rsidR="006C306E" w:rsidRDefault="00AD1297">
      <w:pPr>
        <w:spacing w:before="100" w:beforeAutospacing="1" w:after="100" w:afterAutospacing="1" w:line="240" w:lineRule="auto"/>
        <w:ind w:left="0"/>
        <w:jc w:val="both"/>
        <w:rPr>
          <w:rFonts w:eastAsia="Times New Roman"/>
        </w:rPr>
      </w:pPr>
      <w:r>
        <w:rPr>
          <w:rFonts w:eastAsia="Times New Roman"/>
        </w:rPr>
        <w:t>Im DateiCommander gibt es viele Möglichkeiten, um direkt zu einem Pfad zu springen. Bei geöffnetem Date</w:t>
      </w:r>
      <w:r>
        <w:rPr>
          <w:rFonts w:eastAsia="Times New Roman"/>
        </w:rPr>
        <w:t>i</w:t>
      </w:r>
      <w:r>
        <w:rPr>
          <w:rFonts w:eastAsia="Times New Roman"/>
        </w:rPr>
        <w:t>Commander sind im Ein-Fenster-Explorer die Reiter praktisch und schnell. Mit der APPBAR können nicht nur Programme gestartet werden, sondern auch Verzeichnisse direkt vom DateiCommander aus geöffnet werden. Aber dieser Komfort hilft wenig, wenn in einem Programm eine Datei über eine Dialogbox geöffnet bzw. g</w:t>
      </w:r>
      <w:r>
        <w:rPr>
          <w:rFonts w:eastAsia="Times New Roman"/>
        </w:rPr>
        <w:t>e</w:t>
      </w:r>
      <w:r>
        <w:rPr>
          <w:rFonts w:eastAsia="Times New Roman"/>
        </w:rPr>
        <w:t>speichert (speichern unter) werden muss. Da muss man sich erst durch die Pfade der Box mit der Maus durchklicken. Hier hilft der PFAD-BUTLER: </w:t>
      </w:r>
    </w:p>
    <w:p w:rsidR="006C306E" w:rsidRDefault="00AD1297">
      <w:pPr>
        <w:spacing w:before="100" w:beforeAutospacing="1" w:after="100" w:afterAutospacing="1" w:line="240" w:lineRule="auto"/>
        <w:ind w:left="0"/>
        <w:jc w:val="both"/>
        <w:rPr>
          <w:rFonts w:eastAsia="Times New Roman"/>
        </w:rPr>
      </w:pPr>
      <w:r>
        <w:rPr>
          <w:rFonts w:eastAsia="Times New Roman"/>
        </w:rPr>
        <w:t xml:space="preserve">Einmal angelegte Pfade können direkt aus der Dialogbox angesprungen werden. Sogar vom Desktop kann der Pfad vom DateiCommander gestartet werden. </w:t>
      </w:r>
    </w:p>
    <w:p w:rsidR="006C306E" w:rsidRDefault="00AD1297">
      <w:pPr>
        <w:spacing w:before="100" w:beforeAutospacing="1" w:after="100" w:afterAutospacing="1" w:line="240" w:lineRule="auto"/>
        <w:ind w:left="0"/>
        <w:jc w:val="both"/>
        <w:rPr>
          <w:rFonts w:eastAsia="Times New Roman"/>
        </w:rPr>
      </w:pPr>
      <w:r>
        <w:rPr>
          <w:rFonts w:eastAsia="Times New Roman"/>
          <w:u w:val="single"/>
        </w:rPr>
        <w:t xml:space="preserve">Einrichten über DateiCommander-Menü "Tools" (CTRL+F9): </w:t>
      </w:r>
    </w:p>
    <w:p w:rsidR="006C306E" w:rsidRDefault="00AD1297">
      <w:pPr>
        <w:spacing w:before="100" w:beforeAutospacing="1" w:after="100" w:afterAutospacing="1" w:line="240" w:lineRule="auto"/>
        <w:ind w:left="0"/>
        <w:jc w:val="both"/>
        <w:rPr>
          <w:rFonts w:eastAsia="Times New Roman"/>
        </w:rPr>
      </w:pPr>
      <w:r>
        <w:rPr>
          <w:rFonts w:eastAsia="Times New Roman"/>
        </w:rPr>
        <w:t>Pfade können über Register sortiert abgelegt werden.</w:t>
      </w:r>
    </w:p>
    <w:tbl>
      <w:tblPr>
        <w:tblW w:w="9752" w:type="dxa"/>
        <w:tblInd w:w="47" w:type="dxa"/>
        <w:tblCellMar>
          <w:left w:w="10" w:type="dxa"/>
          <w:right w:w="10" w:type="dxa"/>
        </w:tblCellMar>
        <w:tblLook w:val="0000"/>
      </w:tblPr>
      <w:tblGrid>
        <w:gridCol w:w="9752"/>
      </w:tblGrid>
      <w:tr w:rsidR="006C306E">
        <w:trPr>
          <w:cantSplit/>
          <w:trHeight w:val="4785"/>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beforeAutospacing="1" w:after="0" w:afterAutospacing="1" w:line="240" w:lineRule="auto"/>
              <w:ind w:left="0"/>
              <w:rPr>
                <w:rFonts w:eastAsia="Times New Roman"/>
              </w:rPr>
            </w:pPr>
            <w:r>
              <w:rPr>
                <w:noProof/>
                <w:lang w:bidi="ar-SA"/>
              </w:rPr>
              <w:drawing>
                <wp:anchor distT="89535" distB="89535" distL="89535" distR="89535" simplePos="0" relativeHeight="251677184" behindDoc="0" locked="0" layoutInCell="1" allowOverlap="1">
                  <wp:simplePos x="0" y="0"/>
                  <wp:positionH relativeFrom="page">
                    <wp:posOffset>190500</wp:posOffset>
                  </wp:positionH>
                  <wp:positionV relativeFrom="page">
                    <wp:posOffset>181610</wp:posOffset>
                  </wp:positionV>
                  <wp:extent cx="5861685" cy="2828290"/>
                  <wp:effectExtent l="0" t="0" r="5715" b="0"/>
                  <wp:wrapNone/>
                  <wp:docPr id="63" name="Grafik569" descr="image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69" descr="image41"/>
                          <pic:cNvPicPr>
                            <a:picLocks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1685" cy="2828290"/>
                          </a:xfrm>
                          <a:prstGeom prst="rect">
                            <a:avLst/>
                          </a:prstGeom>
                          <a:noFill/>
                          <a:ln>
                            <a:noFill/>
                          </a:ln>
                        </pic:spPr>
                      </pic:pic>
                    </a:graphicData>
                  </a:graphic>
                </wp:anchor>
              </w:drawing>
            </w:r>
          </w:p>
        </w:tc>
      </w:tr>
    </w:tbl>
    <w:p w:rsidR="006C306E" w:rsidRDefault="006C306E">
      <w:pPr>
        <w:spacing w:before="100" w:beforeAutospacing="1" w:after="100" w:afterAutospacing="1" w:line="240" w:lineRule="auto"/>
        <w:ind w:left="0"/>
        <w:jc w:val="both"/>
        <w:rPr>
          <w:rFonts w:eastAsia="Times New Roman"/>
        </w:rPr>
      </w:pPr>
    </w:p>
    <w:p w:rsidR="006C306E" w:rsidRDefault="00AD1297">
      <w:pPr>
        <w:ind w:left="0"/>
        <w:jc w:val="both"/>
        <w:rPr>
          <w:rFonts w:eastAsia="Times New Roman"/>
        </w:rPr>
      </w:pPr>
      <w:r>
        <w:rPr>
          <w:rFonts w:eastAsia="Century Gothic"/>
          <w:lang w:eastAsia="en-US"/>
        </w:rPr>
        <w:t>Der Pfad-Butler wird beim Minimieren und Schließen ins Systray ( neben der Uhr ) geladen. Über das Ko</w:t>
      </w:r>
      <w:r>
        <w:rPr>
          <w:rFonts w:eastAsia="Century Gothic"/>
          <w:lang w:eastAsia="en-US"/>
        </w:rPr>
        <w:t>n</w:t>
      </w:r>
      <w:r>
        <w:rPr>
          <w:rFonts w:eastAsia="Century Gothic"/>
          <w:lang w:eastAsia="en-US"/>
        </w:rPr>
        <w:t>textmenü im Systray kann der Pfad-Butler beendet werden oder auch angezeigt werden.</w:t>
      </w:r>
    </w:p>
    <w:tbl>
      <w:tblPr>
        <w:tblW w:w="9753" w:type="dxa"/>
        <w:tblInd w:w="47" w:type="dxa"/>
        <w:tblCellMar>
          <w:left w:w="10" w:type="dxa"/>
          <w:right w:w="10" w:type="dxa"/>
        </w:tblCellMar>
        <w:tblLook w:val="0000"/>
      </w:tblPr>
      <w:tblGrid>
        <w:gridCol w:w="9753"/>
      </w:tblGrid>
      <w:tr w:rsidR="006C306E">
        <w:trPr>
          <w:cantSplit/>
          <w:trHeight w:val="2411"/>
        </w:trPr>
        <w:tc>
          <w:tcPr>
            <w:tcW w:w="9753" w:type="dxa"/>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beforeAutospacing="1" w:after="0" w:afterAutospacing="1" w:line="240" w:lineRule="auto"/>
              <w:ind w:left="0"/>
              <w:rPr>
                <w:rFonts w:eastAsia="Times New Roman"/>
              </w:rPr>
            </w:pPr>
            <w:r>
              <w:rPr>
                <w:noProof/>
                <w:lang w:bidi="ar-SA"/>
              </w:rPr>
              <w:drawing>
                <wp:anchor distT="89535" distB="89535" distL="89535" distR="89535" simplePos="0" relativeHeight="251678208" behindDoc="0" locked="0" layoutInCell="1" allowOverlap="1">
                  <wp:simplePos x="0" y="0"/>
                  <wp:positionH relativeFrom="page">
                    <wp:posOffset>93980</wp:posOffset>
                  </wp:positionH>
                  <wp:positionV relativeFrom="page">
                    <wp:posOffset>130810</wp:posOffset>
                  </wp:positionV>
                  <wp:extent cx="2432685" cy="1374140"/>
                  <wp:effectExtent l="0" t="0" r="5715" b="0"/>
                  <wp:wrapNone/>
                  <wp:docPr id="64" name="Grafik568" descr="image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68" descr="image42"/>
                          <pic:cNvPicPr>
                            <a:picLocks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2685" cy="1374140"/>
                          </a:xfrm>
                          <a:prstGeom prst="rect">
                            <a:avLst/>
                          </a:prstGeom>
                          <a:noFill/>
                          <a:ln>
                            <a:noFill/>
                          </a:ln>
                        </pic:spPr>
                      </pic:pic>
                    </a:graphicData>
                  </a:graphic>
                </wp:anchor>
              </w:drawing>
            </w:r>
          </w:p>
        </w:tc>
      </w:tr>
    </w:tbl>
    <w:p w:rsidR="006C306E" w:rsidRDefault="00AD1297">
      <w:pPr>
        <w:spacing w:before="100" w:beforeAutospacing="1" w:after="100" w:afterAutospacing="1"/>
        <w:ind w:left="0"/>
        <w:jc w:val="both"/>
        <w:rPr>
          <w:rFonts w:eastAsia="Times New Roman"/>
        </w:rPr>
      </w:pPr>
      <w:r>
        <w:rPr>
          <w:rFonts w:eastAsia="Times New Roman"/>
        </w:rPr>
        <w:t>Wird das Desktop mit einem Maus-Links-Klick aktiviert, so kann mit F12 der DateiCommander mit dem g</w:t>
      </w:r>
      <w:r>
        <w:rPr>
          <w:rFonts w:eastAsia="Times New Roman"/>
        </w:rPr>
        <w:t>e</w:t>
      </w:r>
      <w:r>
        <w:rPr>
          <w:rFonts w:eastAsia="Times New Roman"/>
        </w:rPr>
        <w:t xml:space="preserve">wünschten Pfad direkt angesprungen werden. </w:t>
      </w:r>
    </w:p>
    <w:p w:rsidR="006C306E" w:rsidRDefault="00AD1297" w:rsidP="000A10EB">
      <w:pPr>
        <w:spacing w:before="100" w:beforeAutospacing="1" w:after="100" w:afterAutospacing="1" w:line="269" w:lineRule="auto"/>
        <w:ind w:left="0"/>
        <w:jc w:val="both"/>
      </w:pPr>
      <w:r>
        <w:rPr>
          <w:rFonts w:eastAsia="Times New Roman"/>
        </w:rPr>
        <w:t xml:space="preserve">Tipp: Besitzer einer Mehrtastenmaus können die F12 Taste auf eine der zusätzlichen Maustasten legen. </w:t>
      </w:r>
      <w:r>
        <w:br w:type="page"/>
      </w:r>
    </w:p>
    <w:p w:rsidR="006C306E" w:rsidRDefault="00AD1297">
      <w:pPr>
        <w:pStyle w:val="Titel"/>
        <w:rPr>
          <w:rFonts w:eastAsia="Times New Roman"/>
        </w:rPr>
      </w:pPr>
      <w:r>
        <w:rPr>
          <w:rFonts w:eastAsia="Times New Roman"/>
        </w:rPr>
        <w:lastRenderedPageBreak/>
        <w:t>FTP-Tool</w:t>
      </w:r>
    </w:p>
    <w:p w:rsidR="006C306E" w:rsidRDefault="00AD1297">
      <w:pPr>
        <w:ind w:left="0"/>
        <w:rPr>
          <w:b/>
          <w:sz w:val="24"/>
          <w:szCs w:val="24"/>
          <w:u w:val="single"/>
        </w:rPr>
      </w:pPr>
      <w:r>
        <w:rPr>
          <w:b/>
          <w:sz w:val="24"/>
          <w:szCs w:val="24"/>
          <w:u w:val="single"/>
        </w:rPr>
        <w:t>Allgemeiner Überblick</w:t>
      </w:r>
    </w:p>
    <w:p w:rsidR="006C306E" w:rsidRDefault="00AD1297">
      <w:r>
        <w:t>Der DateiCommander (DC) enthält einen eingebauten FTP-Client.</w:t>
      </w:r>
    </w:p>
    <w:p w:rsidR="006C306E" w:rsidRDefault="00AD1297">
      <w:r>
        <w:t>Mit diesem Tool können Sie beliebige Dateien auf einem Server hoch- oder herunterladen. Wofür benötigt man das? Immer mehr Internet-Nutzer erweitern ihre Aktivitäten dahingehend, dass sie sich eine eigene Webseite gönnen. Heutzutage gibt es einfach zu bedienende Baukastenprogramme, mit denen sich sehr schnell und auch optisch gute Webseiten erstellen lassen (nichts geht natürlich über eine professionell gesta</w:t>
      </w:r>
      <w:r>
        <w:t>l</w:t>
      </w:r>
      <w:r>
        <w:t xml:space="preserve">tete Webseite) </w:t>
      </w:r>
    </w:p>
    <w:p w:rsidR="006C306E" w:rsidRDefault="00AD1297">
      <w:r>
        <w:t>Der stolze Besitzer einer solchen Webseite möchte diese nun in das Internet stellen und genau dafür benötigt er einen FTP-Client, ein Programm, das ihn bei seinem Provider anmeldet, dann auf den zur Verfügung g</w:t>
      </w:r>
      <w:r>
        <w:t>e</w:t>
      </w:r>
      <w:r>
        <w:t>stellten Speicherplatz Zugriff nimmt und die notwendigen Dateien dort herauf lädt.</w:t>
      </w:r>
    </w:p>
    <w:p w:rsidR="006C306E" w:rsidRDefault="00AD1297">
      <w:r>
        <w:t>Erst jetzt kann die Webseite an den Start gehen und ist im WordWideWeb sichtbar.</w:t>
      </w:r>
    </w:p>
    <w:p w:rsidR="006C306E" w:rsidRDefault="00AD1297">
      <w:r>
        <w:t>Damit ist es aber für die Zukunft nicht getan; meistens will man z.B. ja Bilder auf der Webseite irgendwann einmal erneuern oder es muss Text geändert werden usw. Jedes Mal müssen dann Dateien auf dem Server gelöscht und geänderte Dateien hoch geladen werden; auch das erledigt dieser FTP-Client.</w:t>
      </w:r>
    </w:p>
    <w:p w:rsidR="006C306E" w:rsidRDefault="00AD1297">
      <w:r>
        <w:t>Fazit: Jeder Webseiten-Betreiber benötigt einen solches Programm.</w:t>
      </w:r>
    </w:p>
    <w:p w:rsidR="006C306E" w:rsidRDefault="00AD1297">
      <w:r>
        <w:t>Übrigens: Solche Programme kann man auch kaufen, es sei denn, man ist stolzer Besitzer eines DateiCommanders, der seit einiger Zeit bereits dieses Programm implementiert hat und zwar nicht in irgen</w:t>
      </w:r>
      <w:r>
        <w:t>d</w:t>
      </w:r>
      <w:r>
        <w:t>einer abgespeckten Form, sondern dieses Programm ist sehr komfortabel gestaltet und sogar einfach zu b</w:t>
      </w:r>
      <w:r>
        <w:t>e</w:t>
      </w:r>
      <w:r>
        <w:t>dienen - allerdings benötigt man für jedes gute Programm auch eine gewisse Einarbeitung.</w:t>
      </w:r>
    </w:p>
    <w:p w:rsidR="006C306E" w:rsidRDefault="00AD1297">
      <w:r>
        <w:t>Fangen wir also an.</w:t>
      </w:r>
    </w:p>
    <w:p w:rsidR="006C306E" w:rsidRDefault="00AD1297">
      <w:pPr>
        <w:ind w:left="0"/>
        <w:rPr>
          <w:b/>
        </w:rPr>
      </w:pPr>
      <w:r>
        <w:rPr>
          <w:b/>
        </w:rPr>
        <w:t>Start des FTP-Tools aus dem DC heraus</w:t>
      </w:r>
    </w:p>
    <w:p w:rsidR="006C306E" w:rsidRDefault="00AD1297">
      <w:pPr>
        <w:widowControl w:val="0"/>
        <w:numPr>
          <w:ilvl w:val="0"/>
          <w:numId w:val="12"/>
        </w:numPr>
        <w:tabs>
          <w:tab w:val="left" w:pos="850"/>
        </w:tabs>
        <w:spacing w:line="240" w:lineRule="auto"/>
      </w:pPr>
      <w:r>
        <w:t>Befehls-Leiste:</w:t>
      </w:r>
      <w:r>
        <w:tab/>
        <w:t>Extra &gt;&gt; FTP verbinden (</w:t>
      </w:r>
      <w:r>
        <w:rPr>
          <w:color w:val="FF0000"/>
        </w:rPr>
        <w:t>rote</w:t>
      </w:r>
      <w:r>
        <w:t xml:space="preserve"> </w:t>
      </w:r>
      <w:r>
        <w:rPr>
          <w:color w:val="FF0000"/>
        </w:rPr>
        <w:t>Pfeile</w:t>
      </w:r>
      <w:r>
        <w:t>) oder</w:t>
      </w:r>
    </w:p>
    <w:p w:rsidR="006C306E" w:rsidRDefault="00AD1297">
      <w:pPr>
        <w:widowControl w:val="0"/>
        <w:numPr>
          <w:ilvl w:val="0"/>
          <w:numId w:val="12"/>
        </w:numPr>
        <w:tabs>
          <w:tab w:val="left" w:pos="850"/>
        </w:tabs>
        <w:spacing w:line="240" w:lineRule="auto"/>
      </w:pPr>
      <w:r>
        <w:t>Icon-Leiste:</w:t>
      </w:r>
      <w:r>
        <w:tab/>
      </w:r>
      <w:r>
        <w:tab/>
        <w:t>Icon (</w:t>
      </w:r>
      <w:r>
        <w:rPr>
          <w:color w:val="0000FF"/>
        </w:rPr>
        <w:t>blauer</w:t>
      </w:r>
      <w:r>
        <w:t xml:space="preserve"> </w:t>
      </w:r>
      <w:r>
        <w:rPr>
          <w:color w:val="0000FF"/>
        </w:rPr>
        <w:t>Pfeil</w:t>
      </w:r>
      <w:r>
        <w:t>)</w:t>
      </w:r>
    </w:p>
    <w:tbl>
      <w:tblPr>
        <w:tblW w:w="9752" w:type="dxa"/>
        <w:tblInd w:w="47" w:type="dxa"/>
        <w:tblCellMar>
          <w:left w:w="10" w:type="dxa"/>
          <w:right w:w="10" w:type="dxa"/>
        </w:tblCellMar>
        <w:tblLook w:val="0000"/>
      </w:tblPr>
      <w:tblGrid>
        <w:gridCol w:w="9752"/>
      </w:tblGrid>
      <w:tr w:rsidR="006C306E">
        <w:trPr>
          <w:cantSplit/>
          <w:trHeight w:val="5943"/>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tabs>
                <w:tab w:val="left" w:pos="850"/>
              </w:tabs>
              <w:spacing w:after="0" w:line="240" w:lineRule="auto"/>
              <w:ind w:left="0"/>
            </w:pPr>
            <w:r>
              <w:rPr>
                <w:noProof/>
                <w:lang w:bidi="ar-SA"/>
              </w:rPr>
              <w:drawing>
                <wp:anchor distT="89535" distB="89535" distL="89535" distR="89535" simplePos="0" relativeHeight="251679232" behindDoc="0" locked="0" layoutInCell="1" allowOverlap="1">
                  <wp:simplePos x="0" y="0"/>
                  <wp:positionH relativeFrom="page">
                    <wp:posOffset>90805</wp:posOffset>
                  </wp:positionH>
                  <wp:positionV relativeFrom="page">
                    <wp:posOffset>102235</wp:posOffset>
                  </wp:positionV>
                  <wp:extent cx="6069330" cy="3592830"/>
                  <wp:effectExtent l="0" t="0" r="7620" b="7620"/>
                  <wp:wrapNone/>
                  <wp:docPr id="65" name="Grafik591" descr="image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91" descr="image43"/>
                          <pic:cNvPicPr>
                            <a:picLocks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330" cy="3592830"/>
                          </a:xfrm>
                          <a:prstGeom prst="rect">
                            <a:avLst/>
                          </a:prstGeom>
                          <a:noFill/>
                          <a:ln>
                            <a:noFill/>
                          </a:ln>
                        </pic:spPr>
                      </pic:pic>
                    </a:graphicData>
                  </a:graphic>
                </wp:anchor>
              </w:drawing>
            </w:r>
          </w:p>
        </w:tc>
      </w:tr>
    </w:tbl>
    <w:p w:rsidR="006C306E" w:rsidRDefault="00AD1297">
      <w:r>
        <w:lastRenderedPageBreak/>
        <w:t>Daraufhin wird das FTP-Tool gestartet und zeigt folgenden Arbeitsbildschirm:</w:t>
      </w:r>
    </w:p>
    <w:tbl>
      <w:tblPr>
        <w:tblW w:w="9762" w:type="dxa"/>
        <w:tblInd w:w="-10" w:type="dxa"/>
        <w:tblCellMar>
          <w:left w:w="10" w:type="dxa"/>
          <w:right w:w="10" w:type="dxa"/>
        </w:tblCellMar>
        <w:tblLook w:val="0000"/>
      </w:tblPr>
      <w:tblGrid>
        <w:gridCol w:w="9762"/>
      </w:tblGrid>
      <w:tr w:rsidR="006C306E">
        <w:trPr>
          <w:cantSplit/>
          <w:trHeight w:val="5117"/>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inline distT="0" distB="0" distL="0" distR="0">
                  <wp:extent cx="6090285" cy="3787140"/>
                  <wp:effectExtent l="0" t="0" r="5715" b="3810"/>
                  <wp:docPr id="20" name="Grafik607" descr="image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607" descr="image44"/>
                          <pic:cNvPicPr>
                            <a:picLocks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0285" cy="3787140"/>
                          </a:xfrm>
                          <a:prstGeom prst="rect">
                            <a:avLst/>
                          </a:prstGeom>
                          <a:noFill/>
                          <a:ln>
                            <a:noFill/>
                          </a:ln>
                        </pic:spPr>
                      </pic:pic>
                    </a:graphicData>
                  </a:graphic>
                </wp:inline>
              </w:drawing>
            </w:r>
          </w:p>
        </w:tc>
      </w:tr>
    </w:tbl>
    <w:p w:rsidR="006C306E" w:rsidRDefault="00AD1297">
      <w:pPr>
        <w:spacing w:before="240"/>
        <w:ind w:left="-6"/>
      </w:pPr>
      <w:r>
        <w:t>Das sieht alles schlimmer aus, als es ist. Es folgt zunächst ein grober Überblick bevor wir eine FTP-Verbindung herstellen.</w:t>
      </w:r>
    </w:p>
    <w:p w:rsidR="006C306E" w:rsidRDefault="00AD1297">
      <w:r>
        <w:t>Wie man sieht ist das Fenster - horizontal gesehen - dreigeteilt.</w:t>
      </w:r>
    </w:p>
    <w:p w:rsidR="006C306E" w:rsidRDefault="006C306E"/>
    <w:p w:rsidR="006C306E" w:rsidRDefault="00AD1297">
      <w:r>
        <w:rPr>
          <w:b/>
          <w:bCs/>
        </w:rPr>
        <w:t>Bereich</w:t>
      </w:r>
      <w:r>
        <w:t xml:space="preserve"> </w:t>
      </w:r>
      <w:r>
        <w:rPr>
          <w:b/>
          <w:bCs/>
        </w:rPr>
        <w:t>1</w:t>
      </w:r>
      <w:r>
        <w:t xml:space="preserve"> </w:t>
      </w:r>
      <w:r>
        <w:br/>
        <w:t>beinhaltet Auswahl bzw. Neuanlage einer FTP-Verbindung sowie rechts daneben eine Fortschrittsanzeige anhand der man ablesen kann, wie weit die Bearbeitung (also z.B. das Hochladen der Dateien auf den Se</w:t>
      </w:r>
      <w:r>
        <w:t>r</w:t>
      </w:r>
      <w:r>
        <w:t>ver) fortgeschritten ist. Da das Hochladen einer kompletten Webseite je nach Geschwindigkeit der Datenve</w:t>
      </w:r>
      <w:r>
        <w:t>r</w:t>
      </w:r>
      <w:r>
        <w:t>bindung schon mal etwas dauern kann, ist diese Anzeige eine gute Sache. Dieser erste Bereich wird durch eine Linie von dem zweiten Bereich abgetrennt.</w:t>
      </w:r>
    </w:p>
    <w:p w:rsidR="006C306E" w:rsidRDefault="00AD1297">
      <w:r>
        <w:rPr>
          <w:b/>
          <w:bCs/>
        </w:rPr>
        <w:t>Bereich 2</w:t>
      </w:r>
      <w:r>
        <w:t xml:space="preserve"> </w:t>
      </w:r>
      <w:r>
        <w:br/>
        <w:t>ist grob in zwei Fenster geteilt. Im linken Fenster sind die lokalen Dateien der Festplatte oder eines anderen Laufwerkes zu sehen, auf der rechten Seite sind die Dateien des Servers zu sehen. Zwischen den beiden Fenstern befinden sich verschiedene Schalter (z.B. Verbinden, Trennen usw.) auf die noch im Einzelnen ei</w:t>
      </w:r>
      <w:r>
        <w:t>n</w:t>
      </w:r>
      <w:r>
        <w:t>gegangen wird.</w:t>
      </w:r>
    </w:p>
    <w:p w:rsidR="006C306E" w:rsidRDefault="00AD1297">
      <w:r>
        <w:rPr>
          <w:b/>
          <w:bCs/>
        </w:rPr>
        <w:t>Bereich 3</w:t>
      </w:r>
      <w:r>
        <w:t xml:space="preserve"> </w:t>
      </w:r>
      <w:r>
        <w:br/>
        <w:t>zeigt das Info-Fenster. Hier werden Meldungen angezeigt. Fehlermeldungen, Statusmeldungen sowie der Verlauf einer An- bzw. Abmeldung:</w:t>
      </w:r>
    </w:p>
    <w:p w:rsidR="006C306E" w:rsidRDefault="00AD1297">
      <w:r>
        <w:br w:type="page"/>
      </w:r>
    </w:p>
    <w:p w:rsidR="006C306E" w:rsidRDefault="00AD1297">
      <w:pPr>
        <w:ind w:left="0"/>
        <w:rPr>
          <w:b/>
          <w:sz w:val="24"/>
          <w:szCs w:val="24"/>
          <w:u w:val="single"/>
        </w:rPr>
      </w:pPr>
      <w:r>
        <w:rPr>
          <w:b/>
          <w:sz w:val="24"/>
          <w:szCs w:val="24"/>
          <w:u w:val="single"/>
        </w:rPr>
        <w:lastRenderedPageBreak/>
        <w:t>Anlage eines FTP-Zugangs</w:t>
      </w:r>
    </w:p>
    <w:p w:rsidR="006C306E" w:rsidRDefault="00AD1297">
      <w:r>
        <w:t xml:space="preserve">Wer seine Webseite bei t-Online, Adobe, Microsoft oder AOL hat, kann diese Zugänge auswählen und muss nur noch unter </w:t>
      </w:r>
      <w:r>
        <w:rPr>
          <w:b/>
          <w:bCs/>
        </w:rPr>
        <w:t>Benutzername</w:t>
      </w:r>
      <w:r>
        <w:t xml:space="preserve"> und </w:t>
      </w:r>
      <w:r>
        <w:rPr>
          <w:b/>
          <w:bCs/>
        </w:rPr>
        <w:t>Passwort</w:t>
      </w:r>
      <w:r>
        <w:t xml:space="preserve"> seine Eintragungen machen.</w:t>
      </w:r>
    </w:p>
    <w:p w:rsidR="006C306E" w:rsidRDefault="00AD1297">
      <w:r>
        <w:t>Wer das nicht hat, muss einen neuen FTP-Zugang mit den Daten seines Providers anlegen.</w:t>
      </w:r>
    </w:p>
    <w:p w:rsidR="006C306E" w:rsidRDefault="00AD1297">
      <w:r>
        <w:rPr>
          <w:b/>
          <w:bCs/>
          <w:u w:val="single"/>
        </w:rPr>
        <w:t>Hinweis</w:t>
      </w:r>
      <w:r>
        <w:t xml:space="preserve">: Der DateiCommander unterstützt nur die wichtigsten Server-Typen. Sollte nach der Verbindung mit einem Server kein Verzeichnis erscheinen, so wird der entsprechende Servertyp nicht unterstützt. Benutzen Sie in diesem Fall einen externen FTP-Client, wie z.B. WS_FTP oder CuteFTP. </w:t>
      </w:r>
      <w:r>
        <w:rPr>
          <w:b/>
          <w:bCs/>
        </w:rPr>
        <w:t>Ahead</w:t>
      </w:r>
      <w:r>
        <w:t xml:space="preserve"> und </w:t>
      </w:r>
      <w:r>
        <w:rPr>
          <w:b/>
          <w:bCs/>
        </w:rPr>
        <w:t>Fritz</w:t>
      </w:r>
      <w:r>
        <w:t xml:space="preserve"> sind richtige Zugänge, die man auch ohne Passwort ( anonym) erreichen kann.</w:t>
      </w:r>
    </w:p>
    <w:p w:rsidR="006C306E" w:rsidRDefault="00AD1297">
      <w:r>
        <w:t xml:space="preserve">Zunächst legen wir einen neuen FTP-Zugang an und starten mit Klick auf das Icon „Neu“ siehe </w:t>
      </w:r>
      <w:r>
        <w:rPr>
          <w:b/>
          <w:bCs/>
          <w:color w:val="0000FF"/>
        </w:rPr>
        <w:t>blauer Pfeil</w:t>
      </w:r>
      <w:r>
        <w:t xml:space="preserve">. </w:t>
      </w:r>
    </w:p>
    <w:tbl>
      <w:tblPr>
        <w:tblW w:w="9758" w:type="dxa"/>
        <w:tblInd w:w="-6" w:type="dxa"/>
        <w:tblCellMar>
          <w:left w:w="10" w:type="dxa"/>
          <w:right w:w="10" w:type="dxa"/>
        </w:tblCellMar>
        <w:tblLook w:val="0000"/>
      </w:tblPr>
      <w:tblGrid>
        <w:gridCol w:w="9758"/>
      </w:tblGrid>
      <w:tr w:rsidR="006C306E">
        <w:trPr>
          <w:cantSplit/>
          <w:trHeight w:val="2316"/>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80256" behindDoc="0" locked="0" layoutInCell="1" allowOverlap="1">
                  <wp:simplePos x="0" y="0"/>
                  <wp:positionH relativeFrom="page">
                    <wp:posOffset>177165</wp:posOffset>
                  </wp:positionH>
                  <wp:positionV relativeFrom="page">
                    <wp:posOffset>60325</wp:posOffset>
                  </wp:positionV>
                  <wp:extent cx="5844540" cy="1318895"/>
                  <wp:effectExtent l="0" t="0" r="3810" b="0"/>
                  <wp:wrapNone/>
                  <wp:docPr id="67" name="Grafik588" descr="image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8" descr="image45"/>
                          <pic:cNvPicPr>
                            <a:picLocks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540" cy="1318895"/>
                          </a:xfrm>
                          <a:prstGeom prst="rect">
                            <a:avLst/>
                          </a:prstGeom>
                          <a:noFill/>
                          <a:ln>
                            <a:noFill/>
                          </a:ln>
                        </pic:spPr>
                      </pic:pic>
                    </a:graphicData>
                  </a:graphic>
                </wp:anchor>
              </w:drawing>
            </w:r>
          </w:p>
        </w:tc>
      </w:tr>
    </w:tbl>
    <w:p w:rsidR="006C306E" w:rsidRDefault="00AD1297">
      <w:pPr>
        <w:spacing w:before="240"/>
        <w:ind w:left="-16"/>
      </w:pPr>
      <w:r>
        <w:t>Daraufhin öffnet sich folgendes Eingabefenster:</w:t>
      </w:r>
    </w:p>
    <w:tbl>
      <w:tblPr>
        <w:tblW w:w="6908" w:type="dxa"/>
        <w:jc w:val="center"/>
        <w:tblCellMar>
          <w:left w:w="10" w:type="dxa"/>
          <w:right w:w="10" w:type="dxa"/>
        </w:tblCellMar>
        <w:tblLook w:val="0000"/>
      </w:tblPr>
      <w:tblGrid>
        <w:gridCol w:w="6908"/>
      </w:tblGrid>
      <w:tr w:rsidR="006C306E">
        <w:trPr>
          <w:cantSplit/>
          <w:trHeight w:val="5003"/>
          <w:jc w:val="center"/>
        </w:trPr>
        <w:tc>
          <w:tcPr>
            <w:tcW w:w="6908" w:type="dxa"/>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81280" behindDoc="0" locked="0" layoutInCell="1" allowOverlap="1">
                  <wp:simplePos x="0" y="0"/>
                  <wp:positionH relativeFrom="page">
                    <wp:posOffset>1151890</wp:posOffset>
                  </wp:positionH>
                  <wp:positionV relativeFrom="paragraph">
                    <wp:posOffset>34925</wp:posOffset>
                  </wp:positionV>
                  <wp:extent cx="3851910" cy="2995295"/>
                  <wp:effectExtent l="0" t="0" r="0" b="0"/>
                  <wp:wrapNone/>
                  <wp:docPr id="68" name="Grafik587" descr="image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7" descr="image46"/>
                          <pic:cNvPicPr>
                            <a:picLocks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1910" cy="2995295"/>
                          </a:xfrm>
                          <a:prstGeom prst="rect">
                            <a:avLst/>
                          </a:prstGeom>
                          <a:noFill/>
                          <a:ln>
                            <a:noFill/>
                          </a:ln>
                        </pic:spPr>
                      </pic:pic>
                    </a:graphicData>
                  </a:graphic>
                </wp:anchor>
              </w:drawing>
            </w:r>
          </w:p>
        </w:tc>
      </w:tr>
    </w:tbl>
    <w:p w:rsidR="006C306E" w:rsidRDefault="00AD1297">
      <w:r>
        <w:t>Die ersten vier Eingabefelder sind zunächst auszufüllen.</w:t>
      </w:r>
    </w:p>
    <w:p w:rsidR="006C306E" w:rsidRDefault="00AD1297">
      <w:pPr>
        <w:widowControl w:val="0"/>
        <w:numPr>
          <w:ilvl w:val="0"/>
          <w:numId w:val="4"/>
        </w:numPr>
        <w:tabs>
          <w:tab w:val="left" w:pos="850"/>
        </w:tabs>
        <w:spacing w:after="60" w:line="240" w:lineRule="auto"/>
      </w:pPr>
      <w:r>
        <w:rPr>
          <w:b/>
          <w:bCs/>
          <w:color w:val="0000FF"/>
        </w:rPr>
        <w:t>Kurzbeschreibung</w:t>
      </w:r>
      <w:r>
        <w:br/>
        <w:t>Hier erfolgt die Eingabe eines beliebigen Namens für den FTP-Zugang.</w:t>
      </w:r>
    </w:p>
    <w:p w:rsidR="006C306E" w:rsidRDefault="00AD1297">
      <w:pPr>
        <w:widowControl w:val="0"/>
        <w:numPr>
          <w:ilvl w:val="0"/>
          <w:numId w:val="9"/>
        </w:numPr>
        <w:tabs>
          <w:tab w:val="left" w:pos="850"/>
        </w:tabs>
        <w:spacing w:after="60" w:line="240" w:lineRule="auto"/>
      </w:pPr>
      <w:r>
        <w:rPr>
          <w:b/>
          <w:bCs/>
          <w:color w:val="0000FF"/>
        </w:rPr>
        <w:t>Server-Name</w:t>
      </w:r>
      <w:r>
        <w:br/>
        <w:t>In den meisten Fällen ist das der Name Ihrer Webseite, z.B. „MeineWebseite“, gefolgt von einem “.de, .com oder welche Endung Ihre Webseite auch immer haben mag.</w:t>
      </w:r>
    </w:p>
    <w:p w:rsidR="006C306E" w:rsidRDefault="00AD1297">
      <w:pPr>
        <w:widowControl w:val="0"/>
        <w:numPr>
          <w:ilvl w:val="0"/>
          <w:numId w:val="9"/>
        </w:numPr>
        <w:tabs>
          <w:tab w:val="left" w:pos="850"/>
        </w:tabs>
        <w:spacing w:after="60" w:line="240" w:lineRule="auto"/>
      </w:pPr>
      <w:r>
        <w:rPr>
          <w:b/>
          <w:bCs/>
          <w:color w:val="0000FF"/>
        </w:rPr>
        <w:t>Benutzername</w:t>
      </w:r>
      <w:r>
        <w:br/>
        <w:t>Der wird bei der Anmeldung von dem Provider mitgeteilt.</w:t>
      </w:r>
    </w:p>
    <w:p w:rsidR="006C306E" w:rsidRDefault="00AD1297">
      <w:pPr>
        <w:widowControl w:val="0"/>
        <w:numPr>
          <w:ilvl w:val="0"/>
          <w:numId w:val="9"/>
        </w:numPr>
        <w:tabs>
          <w:tab w:val="left" w:pos="850"/>
        </w:tabs>
        <w:spacing w:after="60" w:line="240" w:lineRule="auto"/>
      </w:pPr>
      <w:r>
        <w:rPr>
          <w:b/>
          <w:bCs/>
          <w:color w:val="0000FF"/>
        </w:rPr>
        <w:t>Passwort</w:t>
      </w:r>
      <w:r>
        <w:br/>
        <w:t>Das wird ebenfalls bei der Anmeldung von dem Provider mitgeteilt.</w:t>
      </w:r>
    </w:p>
    <w:p w:rsidR="006C306E" w:rsidRDefault="00AD1297">
      <w:r>
        <w:t>Die anderen Voreinstellungen können so belassen werden. Soll für den FTP-Zugang ein Proxy-Server benutzt werden, muss dies angeschaltet und in den beiden unten stehenden Feldern eingetragen werden.</w:t>
      </w:r>
    </w:p>
    <w:p w:rsidR="006C306E" w:rsidRDefault="00AD1297">
      <w:r>
        <w:lastRenderedPageBreak/>
        <w:t xml:space="preserve">Sollen die angelegten Einstellungen des FTP-Zugangs einmal geändert werden, ruft man das Anlage-Fenster im Editormodus auf, in dem man auf das neben dem Icon für die Neuanlage (siehe Abbildung 5) liegende Editor-Icon klickt. Will man die Daten des FTP-Zugangs löschen, dann auf das dritte Icon mit dem roten </w:t>
      </w:r>
      <w:r>
        <w:rPr>
          <w:b/>
          <w:bCs/>
          <w:color w:val="FF0000"/>
        </w:rPr>
        <w:t>X</w:t>
      </w:r>
      <w:r>
        <w:t xml:space="preserve"> klicken. </w:t>
      </w:r>
    </w:p>
    <w:p w:rsidR="006C306E" w:rsidRDefault="00AD1297">
      <w:pPr>
        <w:ind w:left="-6"/>
        <w:rPr>
          <w:b/>
          <w:color w:val="0000FF"/>
          <w:lang w:bidi="ar-SA"/>
        </w:rPr>
      </w:pPr>
      <w:r>
        <w:t>Nun kommen wir zu den beiden Explorerfenstern. Das linke Fenster zeigt die Dateien und Verzeichnisse auf Ihrem PC an; sinnigerweise wählen Sie jetzt hier das Verzeichnis (nebst Unterverzeichnissen) aus, in dem die Dateien und Ordner für Ihre Webseite von dem Gestaltungsprogramm abgelegt worden sind. Z.B. könnte das so aussehen:</w:t>
      </w:r>
      <w:r>
        <w:rPr>
          <w:lang w:bidi="ar-SA"/>
        </w:rPr>
        <w:t xml:space="preserve"> </w:t>
      </w:r>
      <w:r>
        <w:rPr>
          <w:b/>
          <w:color w:val="0000FF"/>
          <w:lang w:bidi="ar-SA"/>
        </w:rPr>
        <w:t>D:\Eigene Dateien\MeineWebseite\...\...</w:t>
      </w:r>
    </w:p>
    <w:p w:rsidR="006C306E" w:rsidRDefault="006C306E"/>
    <w:p w:rsidR="006C306E" w:rsidRDefault="00AD1297">
      <w:r>
        <w:t>Die Unterverzeichnisse heißen meistens:</w:t>
      </w:r>
    </w:p>
    <w:p w:rsidR="006C306E" w:rsidRDefault="00AD1297">
      <w:pPr>
        <w:spacing w:after="40"/>
        <w:ind w:left="850"/>
        <w:rPr>
          <w:b/>
          <w:color w:val="0000FF"/>
        </w:rPr>
      </w:pPr>
      <w:r>
        <w:rPr>
          <w:b/>
          <w:color w:val="0000FF"/>
        </w:rPr>
        <w:t>\cgi-bin</w:t>
      </w:r>
    </w:p>
    <w:p w:rsidR="006C306E" w:rsidRDefault="00AD1297">
      <w:pPr>
        <w:spacing w:after="40"/>
        <w:ind w:left="850"/>
        <w:rPr>
          <w:b/>
          <w:color w:val="0000FF"/>
          <w:lang w:val="fr-FR"/>
        </w:rPr>
      </w:pPr>
      <w:r>
        <w:rPr>
          <w:b/>
          <w:color w:val="0000FF"/>
          <w:lang w:val="fr-FR"/>
        </w:rPr>
        <w:t>\css</w:t>
      </w:r>
    </w:p>
    <w:p w:rsidR="006C306E" w:rsidRDefault="00AD1297">
      <w:pPr>
        <w:spacing w:after="40"/>
        <w:ind w:left="850"/>
        <w:rPr>
          <w:b/>
          <w:color w:val="0000FF"/>
          <w:lang w:val="fr-FR"/>
        </w:rPr>
      </w:pPr>
      <w:r>
        <w:rPr>
          <w:b/>
          <w:color w:val="0000FF"/>
          <w:lang w:val="fr-FR"/>
        </w:rPr>
        <w:t>\images</w:t>
      </w:r>
    </w:p>
    <w:p w:rsidR="006C306E" w:rsidRDefault="00AD1297">
      <w:pPr>
        <w:spacing w:after="40"/>
        <w:ind w:left="850"/>
        <w:rPr>
          <w:b/>
          <w:color w:val="0000FF"/>
          <w:lang w:val="fr-FR"/>
        </w:rPr>
      </w:pPr>
      <w:r>
        <w:rPr>
          <w:b/>
          <w:color w:val="0000FF"/>
          <w:lang w:val="fr-FR"/>
        </w:rPr>
        <w:t>\js</w:t>
      </w:r>
    </w:p>
    <w:p w:rsidR="006C306E" w:rsidRDefault="00AD1297">
      <w:pPr>
        <w:spacing w:after="40"/>
        <w:ind w:left="850"/>
        <w:rPr>
          <w:b/>
          <w:color w:val="0000FF"/>
          <w:lang w:val="fr-FR"/>
        </w:rPr>
      </w:pPr>
      <w:r>
        <w:rPr>
          <w:b/>
          <w:color w:val="0000FF"/>
          <w:lang w:val="fr-FR"/>
        </w:rPr>
        <w:t>\logs</w:t>
      </w:r>
    </w:p>
    <w:p w:rsidR="006C306E" w:rsidRDefault="00AD1297">
      <w:pPr>
        <w:spacing w:after="40"/>
        <w:ind w:left="850"/>
        <w:rPr>
          <w:b/>
          <w:color w:val="0000FF"/>
          <w:lang w:val="fr-FR"/>
        </w:rPr>
      </w:pPr>
      <w:r>
        <w:rPr>
          <w:b/>
          <w:color w:val="0000FF"/>
          <w:lang w:val="fr-FR"/>
        </w:rPr>
        <w:t>\mail</w:t>
      </w:r>
    </w:p>
    <w:p w:rsidR="006C306E" w:rsidRDefault="00AD1297">
      <w:pPr>
        <w:spacing w:after="40"/>
        <w:ind w:left="850"/>
        <w:rPr>
          <w:b/>
          <w:color w:val="0000FF"/>
          <w:lang w:val="fr-FR"/>
        </w:rPr>
      </w:pPr>
      <w:r>
        <w:rPr>
          <w:b/>
          <w:color w:val="0000FF"/>
          <w:lang w:val="fr-FR"/>
        </w:rPr>
        <w:t>\main</w:t>
      </w:r>
    </w:p>
    <w:p w:rsidR="006C306E" w:rsidRDefault="00AD1297">
      <w:pPr>
        <w:ind w:left="850"/>
        <w:rPr>
          <w:b/>
          <w:color w:val="0000FF"/>
        </w:rPr>
      </w:pPr>
      <w:r>
        <w:rPr>
          <w:b/>
          <w:color w:val="0000FF"/>
        </w:rPr>
        <w:t>\usage</w:t>
      </w:r>
    </w:p>
    <w:p w:rsidR="006C306E" w:rsidRDefault="006C306E">
      <w:pPr>
        <w:ind w:left="850"/>
        <w:rPr>
          <w:b/>
          <w:color w:val="0000FF"/>
        </w:rPr>
      </w:pPr>
    </w:p>
    <w:p w:rsidR="006C306E" w:rsidRDefault="00AD1297">
      <w:r>
        <w:t>Nach dem Hochladen finden Sie diese Verzeichnisse auch in dem rechten Explorerfenster, welches die Or</w:t>
      </w:r>
      <w:r>
        <w:t>d</w:t>
      </w:r>
      <w:r>
        <w:t>ner- und Datenstruktur auf dem Server des Providers anzeigt, von dem die Webseite verwaltet werden soll.</w:t>
      </w:r>
    </w:p>
    <w:tbl>
      <w:tblPr>
        <w:tblW w:w="9758" w:type="dxa"/>
        <w:tblInd w:w="-6" w:type="dxa"/>
        <w:tblCellMar>
          <w:left w:w="10" w:type="dxa"/>
          <w:right w:w="10" w:type="dxa"/>
        </w:tblCellMar>
        <w:tblLook w:val="0000"/>
      </w:tblPr>
      <w:tblGrid>
        <w:gridCol w:w="9758"/>
      </w:tblGrid>
      <w:tr w:rsidR="006C306E">
        <w:trPr>
          <w:cantSplit/>
          <w:trHeight w:val="6379"/>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82304" behindDoc="0" locked="0" layoutInCell="1" allowOverlap="1">
                  <wp:simplePos x="0" y="0"/>
                  <wp:positionH relativeFrom="page">
                    <wp:posOffset>160020</wp:posOffset>
                  </wp:positionH>
                  <wp:positionV relativeFrom="page">
                    <wp:posOffset>111125</wp:posOffset>
                  </wp:positionV>
                  <wp:extent cx="5887720" cy="3792220"/>
                  <wp:effectExtent l="0" t="0" r="0" b="0"/>
                  <wp:wrapNone/>
                  <wp:docPr id="69" name="Grafik586" descr="image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6" descr="image47"/>
                          <pic:cNvPicPr>
                            <a:picLocks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7720" cy="3792220"/>
                          </a:xfrm>
                          <a:prstGeom prst="rect">
                            <a:avLst/>
                          </a:prstGeom>
                          <a:noFill/>
                          <a:ln>
                            <a:noFill/>
                          </a:ln>
                        </pic:spPr>
                      </pic:pic>
                    </a:graphicData>
                  </a:graphic>
                </wp:anchor>
              </w:drawing>
            </w:r>
          </w:p>
        </w:tc>
      </w:tr>
    </w:tbl>
    <w:p w:rsidR="006C306E" w:rsidRDefault="00AD1297">
      <w:pPr>
        <w:ind w:left="0"/>
        <w:rPr>
          <w:b/>
          <w:sz w:val="24"/>
          <w:szCs w:val="24"/>
          <w:u w:val="single"/>
        </w:rPr>
      </w:pPr>
      <w:r>
        <w:rPr>
          <w:b/>
          <w:sz w:val="24"/>
          <w:szCs w:val="24"/>
          <w:u w:val="single"/>
        </w:rPr>
        <w:t>Start des FTP-Zugangs</w:t>
      </w:r>
    </w:p>
    <w:p w:rsidR="006C306E" w:rsidRDefault="00AD1297">
      <w:r>
        <w:t>Zum Start drücken Sie auf das Icon „Verbinden“ in der mittleren Icon-Leiste; das Trennen der Verbindung erfolgt durch einen Klick auf das „Trennen“-Icon.</w:t>
      </w:r>
    </w:p>
    <w:p w:rsidR="006C306E" w:rsidRDefault="00AD1297">
      <w:pPr>
        <w:widowControl w:val="0"/>
        <w:spacing w:line="240" w:lineRule="auto"/>
        <w:ind w:left="0"/>
        <w:rPr>
          <w:lang w:bidi="ar-SA"/>
        </w:rPr>
      </w:pPr>
      <w:r>
        <w:rPr>
          <w:lang w:bidi="ar-SA"/>
        </w:rPr>
        <w:t>Damit wird der obere Teil des Fensters ausgeblendet, so dass nur die Explorer übrig bleiben.</w:t>
      </w:r>
    </w:p>
    <w:tbl>
      <w:tblPr>
        <w:tblW w:w="8625" w:type="dxa"/>
        <w:tblInd w:w="-16" w:type="dxa"/>
        <w:tblCellMar>
          <w:left w:w="10" w:type="dxa"/>
          <w:right w:w="10" w:type="dxa"/>
        </w:tblCellMar>
        <w:tblLook w:val="0000"/>
      </w:tblPr>
      <w:tblGrid>
        <w:gridCol w:w="1611"/>
        <w:gridCol w:w="7014"/>
      </w:tblGrid>
      <w:tr w:rsidR="006C306E">
        <w:trPr>
          <w:cantSplit/>
          <w:trHeight w:hRule="exact" w:val="680"/>
        </w:trPr>
        <w:tc>
          <w:tcPr>
            <w:tcW w:w="825" w:type="pct"/>
            <w:vMerge w:val="restar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lastRenderedPageBreak/>
              <w:drawing>
                <wp:anchor distT="89535" distB="89535" distL="89535" distR="89535" simplePos="0" relativeHeight="251683328" behindDoc="0" locked="0" layoutInCell="1" allowOverlap="1">
                  <wp:simplePos x="0" y="0"/>
                  <wp:positionH relativeFrom="page">
                    <wp:posOffset>99060</wp:posOffset>
                  </wp:positionH>
                  <wp:positionV relativeFrom="page">
                    <wp:posOffset>86360</wp:posOffset>
                  </wp:positionV>
                  <wp:extent cx="675640" cy="5422900"/>
                  <wp:effectExtent l="0" t="0" r="0" b="6350"/>
                  <wp:wrapNone/>
                  <wp:docPr id="70" name="Grafik585" descr="image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5" descr="image48"/>
                          <pic:cNvPicPr>
                            <a:picLocks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640" cy="5422900"/>
                          </a:xfrm>
                          <a:prstGeom prst="rect">
                            <a:avLst/>
                          </a:prstGeom>
                          <a:noFill/>
                          <a:ln>
                            <a:noFill/>
                          </a:ln>
                        </pic:spPr>
                      </pic:pic>
                    </a:graphicData>
                  </a:graphic>
                </wp:anchor>
              </w:drawing>
            </w:r>
          </w:p>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spacing w:after="0" w:line="240" w:lineRule="auto"/>
              <w:ind w:left="0"/>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AD1297">
            <w:pPr>
              <w:widowControl w:val="0"/>
              <w:spacing w:after="360" w:line="240" w:lineRule="auto"/>
              <w:ind w:left="0"/>
              <w:rPr>
                <w:lang w:bidi="ar-SA"/>
              </w:rPr>
            </w:pPr>
            <w:r>
              <w:rPr>
                <w:lang w:bidi="ar-SA"/>
              </w:rPr>
              <w:br/>
              <w:t>Aufbau der Verbindung</w:t>
            </w: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AD1297">
            <w:pPr>
              <w:widowControl w:val="0"/>
              <w:spacing w:after="360" w:line="240" w:lineRule="auto"/>
              <w:ind w:left="0"/>
              <w:rPr>
                <w:lang w:bidi="ar-SA"/>
              </w:rPr>
            </w:pPr>
            <w:r>
              <w:rPr>
                <w:lang w:bidi="ar-SA"/>
              </w:rPr>
              <w:br/>
              <w:t>Abbau der Verbindung</w:t>
            </w: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widowControl w:val="0"/>
              <w:spacing w:after="40" w:line="240" w:lineRule="auto"/>
              <w:ind w:left="0"/>
              <w:rPr>
                <w:lang w:bidi="ar-SA"/>
              </w:rPr>
            </w:pPr>
          </w:p>
          <w:p w:rsidR="006C306E" w:rsidRDefault="00AD1297">
            <w:pPr>
              <w:widowControl w:val="0"/>
              <w:spacing w:line="240" w:lineRule="auto"/>
              <w:ind w:left="0"/>
              <w:rPr>
                <w:lang w:bidi="ar-SA"/>
              </w:rPr>
            </w:pPr>
            <w:r>
              <w:rPr>
                <w:lang w:bidi="ar-SA"/>
              </w:rPr>
              <w:t>Ausgewählte Dateien/Verzeichnisse werden hoch geladen</w:t>
            </w: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widowControl w:val="0"/>
              <w:spacing w:after="0" w:line="240" w:lineRule="auto"/>
              <w:ind w:left="0"/>
              <w:rPr>
                <w:sz w:val="14"/>
                <w:szCs w:val="14"/>
                <w:lang w:bidi="ar-SA"/>
              </w:rPr>
            </w:pPr>
          </w:p>
          <w:p w:rsidR="006C306E" w:rsidRDefault="00AD1297">
            <w:pPr>
              <w:widowControl w:val="0"/>
              <w:spacing w:after="360" w:line="240" w:lineRule="auto"/>
              <w:ind w:left="0"/>
              <w:rPr>
                <w:lang w:bidi="ar-SA"/>
              </w:rPr>
            </w:pPr>
            <w:r>
              <w:rPr>
                <w:lang w:bidi="ar-SA"/>
              </w:rPr>
              <w:t>Ausgewählte Dateien/Verzeichnisse werden heruntergeladen</w:t>
            </w: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widowControl w:val="0"/>
              <w:spacing w:after="0" w:line="240" w:lineRule="auto"/>
              <w:ind w:left="0"/>
              <w:rPr>
                <w:sz w:val="14"/>
                <w:szCs w:val="14"/>
                <w:lang w:bidi="ar-SA"/>
              </w:rPr>
            </w:pPr>
          </w:p>
          <w:p w:rsidR="006C306E" w:rsidRDefault="00AD1297">
            <w:pPr>
              <w:widowControl w:val="0"/>
              <w:spacing w:after="360" w:line="240" w:lineRule="auto"/>
              <w:ind w:left="0"/>
              <w:rPr>
                <w:lang w:bidi="ar-SA"/>
              </w:rPr>
            </w:pPr>
            <w:r>
              <w:rPr>
                <w:lang w:bidi="ar-SA"/>
              </w:rPr>
              <w:t>Synchronisiert die Dateien auf dem Server ohne Unterverzeichnisse</w:t>
            </w: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widowControl w:val="0"/>
              <w:spacing w:after="0" w:line="240" w:lineRule="auto"/>
              <w:ind w:left="0"/>
              <w:rPr>
                <w:sz w:val="14"/>
                <w:szCs w:val="14"/>
                <w:lang w:bidi="ar-SA"/>
              </w:rPr>
            </w:pPr>
          </w:p>
          <w:p w:rsidR="006C306E" w:rsidRDefault="00AD1297">
            <w:pPr>
              <w:widowControl w:val="0"/>
              <w:spacing w:after="360" w:line="240" w:lineRule="auto"/>
              <w:ind w:left="0"/>
              <w:rPr>
                <w:lang w:bidi="ar-SA"/>
              </w:rPr>
            </w:pPr>
            <w:r>
              <w:rPr>
                <w:lang w:bidi="ar-SA"/>
              </w:rPr>
              <w:t>Synchronisiert die Dateien auf dem PC ohne Unterverzeichnisse</w:t>
            </w: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spacing w:after="0" w:line="240" w:lineRule="auto"/>
              <w:ind w:left="0"/>
              <w:rPr>
                <w:lang w:bidi="ar-SA"/>
              </w:rPr>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spacing w:after="0" w:line="240" w:lineRule="auto"/>
              <w:ind w:left="0"/>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spacing w:after="0" w:line="240" w:lineRule="auto"/>
              <w:ind w:left="0"/>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spacing w:after="0" w:line="240" w:lineRule="auto"/>
              <w:ind w:left="0"/>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spacing w:after="0" w:line="240" w:lineRule="auto"/>
              <w:ind w:left="0"/>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widowControl w:val="0"/>
              <w:spacing w:after="360" w:line="240" w:lineRule="auto"/>
              <w:ind w:left="0"/>
              <w:rPr>
                <w:lang w:bidi="ar-SA"/>
              </w:rPr>
            </w:pPr>
          </w:p>
        </w:tc>
      </w:tr>
      <w:tr w:rsidR="006C306E">
        <w:trPr>
          <w:cantSplit/>
          <w:trHeight w:hRule="exact" w:val="624"/>
        </w:trPr>
        <w:tc>
          <w:tcPr>
            <w:tcW w:w="825" w:type="pct"/>
            <w:vMerge/>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tc>
        <w:tc>
          <w:tcPr>
            <w:tcW w:w="359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6C306E">
            <w:pPr>
              <w:widowControl w:val="0"/>
              <w:spacing w:after="0" w:line="240" w:lineRule="auto"/>
              <w:ind w:left="0"/>
              <w:rPr>
                <w:sz w:val="12"/>
                <w:szCs w:val="12"/>
                <w:lang w:bidi="ar-SA"/>
              </w:rPr>
            </w:pPr>
          </w:p>
          <w:p w:rsidR="006C306E" w:rsidRDefault="00AD1297">
            <w:pPr>
              <w:widowControl w:val="0"/>
              <w:spacing w:after="360" w:line="240" w:lineRule="auto"/>
              <w:ind w:left="0"/>
              <w:rPr>
                <w:lang w:bidi="ar-SA"/>
              </w:rPr>
            </w:pPr>
            <w:r>
              <w:rPr>
                <w:lang w:bidi="ar-SA"/>
              </w:rPr>
              <w:t>Verbindung trennen / Beenden</w:t>
            </w:r>
          </w:p>
        </w:tc>
      </w:tr>
    </w:tbl>
    <w:p w:rsidR="006C306E" w:rsidRDefault="006C306E"/>
    <w:p w:rsidR="006C306E" w:rsidRDefault="00AD1297">
      <w:r>
        <w:t xml:space="preserve">Die Verbindung wird über den Schalter „Verbinden“ vorgenommen. Ob eine Verbindung zustande gekommen ist erkennt man an den Meldungen im unteren Fenster. </w:t>
      </w:r>
    </w:p>
    <w:tbl>
      <w:tblPr>
        <w:tblW w:w="9768" w:type="dxa"/>
        <w:tblInd w:w="-16" w:type="dxa"/>
        <w:tblCellMar>
          <w:left w:w="10" w:type="dxa"/>
          <w:right w:w="10" w:type="dxa"/>
        </w:tblCellMar>
        <w:tblLook w:val="0000"/>
      </w:tblPr>
      <w:tblGrid>
        <w:gridCol w:w="9768"/>
      </w:tblGrid>
      <w:tr w:rsidR="006C306E">
        <w:trPr>
          <w:cantSplit/>
          <w:trHeight w:val="2100"/>
        </w:trPr>
        <w:tc>
          <w:tcPr>
            <w:tcW w:w="500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6C306E" w:rsidRDefault="00FF7382">
            <w:pPr>
              <w:spacing w:after="0" w:line="240" w:lineRule="auto"/>
              <w:ind w:left="0"/>
            </w:pPr>
            <w:r>
              <w:rPr>
                <w:noProof/>
                <w:lang w:bidi="ar-SA"/>
              </w:rPr>
              <w:drawing>
                <wp:anchor distT="89535" distB="89535" distL="89535" distR="89535" simplePos="0" relativeHeight="251684352" behindDoc="0" locked="0" layoutInCell="1" allowOverlap="1">
                  <wp:simplePos x="0" y="0"/>
                  <wp:positionH relativeFrom="page">
                    <wp:posOffset>179705</wp:posOffset>
                  </wp:positionH>
                  <wp:positionV relativeFrom="page">
                    <wp:posOffset>145415</wp:posOffset>
                  </wp:positionV>
                  <wp:extent cx="5645150" cy="1049655"/>
                  <wp:effectExtent l="0" t="0" r="0" b="0"/>
                  <wp:wrapNone/>
                  <wp:docPr id="71" name="Grafik583" descr="image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583" descr="image49"/>
                          <pic:cNvPicPr>
                            <a:picLocks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5150" cy="1049655"/>
                          </a:xfrm>
                          <a:prstGeom prst="rect">
                            <a:avLst/>
                          </a:prstGeom>
                          <a:noFill/>
                          <a:ln>
                            <a:noFill/>
                          </a:ln>
                        </pic:spPr>
                      </pic:pic>
                    </a:graphicData>
                  </a:graphic>
                </wp:anchor>
              </w:drawing>
            </w:r>
          </w:p>
        </w:tc>
      </w:tr>
    </w:tbl>
    <w:p w:rsidR="006C306E" w:rsidRDefault="00AD1297">
      <w:r>
        <w:t xml:space="preserve">Darüber, in dem </w:t>
      </w:r>
      <w:r>
        <w:rPr>
          <w:b/>
          <w:bCs/>
        </w:rPr>
        <w:t>rechten</w:t>
      </w:r>
      <w:r>
        <w:t xml:space="preserve"> Explorer werden nun die Dateien und Verzeichnisse angezeigt, die bereits auf den Server hoch geladen worden sind. Sind dort keine Dateien zu sehen, haben Sie auch noch nichts nach dort hoch geladen.</w:t>
      </w:r>
    </w:p>
    <w:p w:rsidR="006C306E" w:rsidRDefault="00AD1297">
      <w:r>
        <w:t xml:space="preserve">In diesem Fall gehen Sie in den linken Explorer und dort suchen Sie das Verzeichnis, in dem sich die Dateien und Verzeichnisse Ihrer Webseite befinden. Hier wählen Sie alles (nacheinander) aus und drücken dann den </w:t>
      </w:r>
      <w:r>
        <w:lastRenderedPageBreak/>
        <w:t>Button mit dem schwarzen Rechtspfeil (siehe Bild weiter oben); die ausgewählten Dateien bzw. Verzeichnisse werden nun hoch geladen und erscheinen dann auch in dem Fenster des rechten Explorers.</w:t>
      </w:r>
    </w:p>
    <w:p w:rsidR="006C306E" w:rsidRDefault="00AD1297">
      <w:r>
        <w:t>Jetzt haben Sie es geschafft - dem Start Ihrer Webseite steht nichts mehr im Wege. Änderungen, wie geä</w:t>
      </w:r>
      <w:r>
        <w:t>n</w:t>
      </w:r>
      <w:r>
        <w:t>derte Dateien, zusätzliche Bilder etc., werden hier vorgenommen. Für die nötigen Funktionen sorgt die obere Icon-Leiste.</w:t>
      </w:r>
    </w:p>
    <w:p w:rsidR="006C306E" w:rsidRDefault="00AD1297">
      <w:pPr>
        <w:ind w:left="0"/>
        <w:rPr>
          <w:b/>
          <w:sz w:val="24"/>
          <w:szCs w:val="24"/>
          <w:u w:val="single"/>
        </w:rPr>
      </w:pPr>
      <w:r>
        <w:rPr>
          <w:b/>
          <w:sz w:val="24"/>
          <w:szCs w:val="24"/>
          <w:u w:val="single"/>
        </w:rPr>
        <w:t>Obere Icon-Leiste</w:t>
      </w:r>
    </w:p>
    <w:p w:rsidR="006C306E" w:rsidRDefault="00AD1297">
      <w:r>
        <w:t>Über dem Explorer befindet sich die obere Icon-Leiste, die Funktionen enthält, mit denen sich Dateien und Ordner verwalten lassen.</w:t>
      </w:r>
    </w:p>
    <w:p w:rsidR="006C306E" w:rsidRDefault="00AD1297">
      <w:r>
        <w:rPr>
          <w:b/>
          <w:bCs/>
        </w:rPr>
        <w:t>Linke Seite</w:t>
      </w:r>
      <w:r>
        <w:t xml:space="preserve"> Icon 1 bis 10</w:t>
      </w:r>
    </w:p>
    <w:p w:rsidR="006C306E" w:rsidRDefault="00AD1297">
      <w:r>
        <w:rPr>
          <w:b/>
          <w:bCs/>
        </w:rPr>
        <w:t>Mitte</w:t>
      </w:r>
      <w:r>
        <w:t xml:space="preserve"> Auswahlfenster für Partitionen und Laufwerke</w:t>
      </w:r>
    </w:p>
    <w:p w:rsidR="006C306E" w:rsidRDefault="00AD1297">
      <w:r>
        <w:rPr>
          <w:b/>
          <w:bCs/>
        </w:rPr>
        <w:t>Rechte Seite</w:t>
      </w:r>
      <w:r>
        <w:t xml:space="preserve"> Icon 11 bis 18</w:t>
      </w:r>
    </w:p>
    <w:p w:rsidR="006C306E" w:rsidRDefault="00AD1297">
      <w:r>
        <w:t>Die Icons sind selbsterklärend. Wenn man mit der Maus darüber fährt (Mouse-Over) erhält man eine kurze Info was sich hinter dem Icon verbirgt.</w:t>
      </w:r>
    </w:p>
    <w:p w:rsidR="006C306E" w:rsidRDefault="006C306E"/>
    <w:p w:rsidR="006C306E" w:rsidRDefault="00E35447">
      <w:pPr>
        <w:ind w:left="-16"/>
        <w:rPr>
          <w:noProof/>
        </w:rPr>
      </w:pPr>
      <w:r>
        <w:rPr>
          <w:noProof/>
        </w:rPr>
        <w:pict>
          <v:rect id="_x0000_i1038" style="width:481.95pt;height:1pt" o:hralign="center" o:hrnoshade="t" o:hr="t" fillcolor="black" stroked="f"/>
        </w:pict>
      </w:r>
    </w:p>
    <w:p w:rsidR="006C306E" w:rsidRDefault="00AD1297">
      <w:r>
        <w:br w:type="page"/>
      </w:r>
    </w:p>
    <w:p w:rsidR="006C306E" w:rsidRDefault="00AD1297">
      <w:pPr>
        <w:pStyle w:val="Titel"/>
      </w:pPr>
      <w:r>
        <w:lastRenderedPageBreak/>
        <w:t>Tastaturkürzel</w:t>
      </w:r>
    </w:p>
    <w:p w:rsidR="006C306E" w:rsidRDefault="00AD1297">
      <w:pPr>
        <w:tabs>
          <w:tab w:val="left" w:pos="7535"/>
        </w:tabs>
        <w:spacing w:before="100" w:beforeAutospacing="1" w:after="100" w:afterAutospacing="1" w:line="240" w:lineRule="auto"/>
        <w:ind w:left="70"/>
        <w:rPr>
          <w:rFonts w:eastAsia="Times New Roman"/>
          <w:b/>
          <w:color w:val="FF0000"/>
          <w:sz w:val="32"/>
          <w:szCs w:val="32"/>
        </w:rPr>
      </w:pPr>
      <w:r>
        <w:rPr>
          <w:rFonts w:eastAsia="Times New Roman"/>
          <w:b/>
          <w:color w:val="FF0000"/>
          <w:sz w:val="32"/>
          <w:szCs w:val="32"/>
        </w:rPr>
        <w:t>Datei + Bearbeiten</w:t>
      </w:r>
    </w:p>
    <w:tbl>
      <w:tblPr>
        <w:tblW w:w="9787" w:type="dxa"/>
        <w:tblInd w:w="-35" w:type="dxa"/>
        <w:tblCellMar>
          <w:left w:w="10" w:type="dxa"/>
          <w:right w:w="10" w:type="dxa"/>
        </w:tblCellMar>
        <w:tblLook w:val="0000"/>
      </w:tblPr>
      <w:tblGrid>
        <w:gridCol w:w="7448"/>
        <w:gridCol w:w="2339"/>
      </w:tblGrid>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Ausgewählte Dateien ansehen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F3</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b/>
              </w:rPr>
            </w:pPr>
            <w:r>
              <w:rPr>
                <w:b/>
              </w:rPr>
              <w:t>Ausgewählte Datei editieren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b/>
                <w:color w:val="0000FF"/>
              </w:rPr>
            </w:pPr>
            <w:r>
              <w:rPr>
                <w:b/>
                <w:color w:val="0000FF"/>
              </w:rPr>
              <w:t>F4</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Ausgewählte Dateien und Ordner kopieren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F5</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Ausgewählte Dateien und Ordner verschieben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F6</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b/>
              </w:rPr>
            </w:pPr>
            <w:r>
              <w:rPr>
                <w:b/>
              </w:rPr>
              <w:t>Neuer Ordner</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b/>
                <w:color w:val="0000FF"/>
              </w:rPr>
            </w:pPr>
            <w:r>
              <w:rPr>
                <w:b/>
                <w:color w:val="0000FF"/>
              </w:rPr>
              <w:t>F7</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Ausgewählte Dateien und Ordner löschen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F8 oder Entf</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b/>
              </w:rPr>
            </w:pPr>
            <w:r>
              <w:rPr>
                <w:b/>
              </w:rPr>
              <w:t>Ausgewähltes Objekt umbenennen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b/>
                <w:color w:val="0000FF"/>
              </w:rPr>
            </w:pPr>
            <w:r>
              <w:rPr>
                <w:b/>
                <w:color w:val="0000FF"/>
              </w:rPr>
              <w:t>F2</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Mehrfach umbenennen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Umschalt+F2</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Groß-/Kleinschreibung der ausgewählten Objekte ändern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Umschalt+Strg+F</w:t>
            </w:r>
            <w:r w:rsidR="002F1535">
              <w:rPr>
                <w:rFonts w:eastAsia="Times New Roman"/>
                <w:b/>
                <w:color w:val="0000FF"/>
              </w:rPr>
              <w:t>2</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Ausgewählte Dateien komprimieren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Strg+F5</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rPr>
            </w:pPr>
            <w:r>
              <w:rPr>
                <w:rFonts w:eastAsia="Times New Roman"/>
                <w:b/>
                <w:bCs/>
              </w:rPr>
              <w:t>Ausgewähltes Archiv entpacken</w:t>
            </w:r>
            <w:r>
              <w:rPr>
                <w:rFonts w:eastAsia="Times New Roman"/>
              </w:rPr>
              <w:t xml:space="preserve"> </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Strg+F6</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Ausgewählte Dateien in mehrere Teile aufteilen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Menü Extras</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Eigenschaften der ausgewählten Objekte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Umschalt+F12</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Datum und Attribute der ausgewählten Objekte ändern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Strg+F8</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Kontext-Menü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Umschalt+F10 </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Dateien / Ordner suchen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Alt+S</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rPr>
            </w:pPr>
            <w:r>
              <w:rPr>
                <w:rFonts w:eastAsia="Times New Roman"/>
                <w:b/>
              </w:rPr>
              <w:t>Programm beenden und Einstellungen speichern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7535"/>
              </w:tabs>
              <w:spacing w:after="60" w:line="240" w:lineRule="auto"/>
              <w:ind w:left="68"/>
              <w:rPr>
                <w:rFonts w:eastAsia="Times New Roman"/>
                <w:b/>
                <w:color w:val="0000FF"/>
              </w:rPr>
            </w:pPr>
            <w:r>
              <w:rPr>
                <w:rFonts w:eastAsia="Times New Roman"/>
                <w:b/>
                <w:color w:val="0000FF"/>
              </w:rPr>
              <w:t>F9 oder Alt+F4</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Ausgewählten Dateien + Ordner ausschneiden + i. d. Zwischenablage legen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Strg+X</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Ausgewählte Dateien und Ordner in die Zwischenablage kopieren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Strg+C</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Dateien + Ordner aus der Zwischenablage in den Ordner des aktuellen Fen</w:t>
            </w:r>
            <w:r>
              <w:rPr>
                <w:rFonts w:eastAsia="Times New Roman"/>
                <w:b/>
              </w:rPr>
              <w:t>s</w:t>
            </w:r>
            <w:r>
              <w:rPr>
                <w:rFonts w:eastAsia="Times New Roman"/>
                <w:b/>
              </w:rPr>
              <w:t>ters einfügen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Strg+V</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Alle Dateien und Ordner im aktuellen Fenster auswählen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Strg+A</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Auswahl im aktuellen Fenster für alle ausgewählten Objekte umkehren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Strg+U </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Nur Dateien markieren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Umschalt F9</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proofErr w:type="spellStart"/>
            <w:r>
              <w:rPr>
                <w:rFonts w:eastAsia="Times New Roman"/>
                <w:b/>
              </w:rPr>
              <w:t>Screenshot</w:t>
            </w:r>
            <w:r w:rsidR="002F1535">
              <w:rPr>
                <w:rFonts w:eastAsia="Times New Roman"/>
                <w:b/>
              </w:rPr>
              <w:t>s</w:t>
            </w:r>
            <w:proofErr w:type="spellEnd"/>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Umschalt+F6</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b/>
              </w:rPr>
            </w:pPr>
            <w:r>
              <w:rPr>
                <w:b/>
              </w:rPr>
              <w:t>Versionsinfos</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b/>
                <w:color w:val="0000FF"/>
              </w:rPr>
            </w:pPr>
            <w:r>
              <w:rPr>
                <w:b/>
                <w:color w:val="0000FF"/>
              </w:rPr>
              <w:t>Umschalt+F3</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Verschlüsseln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Umschalt+F8</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rPr>
            </w:pPr>
            <w:r>
              <w:rPr>
                <w:rFonts w:eastAsia="Times New Roman"/>
                <w:b/>
              </w:rPr>
              <w:t>Drucken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210"/>
              </w:tabs>
              <w:spacing w:after="60" w:line="240" w:lineRule="auto"/>
              <w:ind w:left="68"/>
              <w:rPr>
                <w:rFonts w:eastAsia="Times New Roman"/>
                <w:b/>
                <w:color w:val="0000FF"/>
              </w:rPr>
            </w:pPr>
            <w:r>
              <w:rPr>
                <w:rFonts w:eastAsia="Times New Roman"/>
                <w:b/>
                <w:color w:val="0000FF"/>
              </w:rPr>
              <w:t>Strg+P</w:t>
            </w:r>
          </w:p>
        </w:tc>
      </w:tr>
    </w:tbl>
    <w:p w:rsidR="006C306E" w:rsidRDefault="00AD1297">
      <w:pPr>
        <w:tabs>
          <w:tab w:val="left" w:pos="8533"/>
        </w:tabs>
        <w:spacing w:before="100" w:beforeAutospacing="1" w:after="100" w:afterAutospacing="1" w:line="100" w:lineRule="atLeast"/>
        <w:ind w:left="70"/>
        <w:rPr>
          <w:rFonts w:eastAsia="Times New Roman"/>
          <w:b/>
          <w:color w:val="FF0000"/>
          <w:sz w:val="32"/>
          <w:szCs w:val="32"/>
        </w:rPr>
      </w:pPr>
      <w:r>
        <w:rPr>
          <w:rFonts w:eastAsia="Times New Roman"/>
          <w:b/>
          <w:color w:val="FF0000"/>
          <w:sz w:val="32"/>
          <w:szCs w:val="32"/>
        </w:rPr>
        <w:t>Ansicht +Gehe zu</w:t>
      </w:r>
    </w:p>
    <w:tbl>
      <w:tblPr>
        <w:tblW w:w="9757" w:type="dxa"/>
        <w:tblInd w:w="-5" w:type="dxa"/>
        <w:tblCellMar>
          <w:left w:w="10" w:type="dxa"/>
          <w:right w:w="10" w:type="dxa"/>
        </w:tblCellMar>
        <w:tblLook w:val="0000"/>
      </w:tblPr>
      <w:tblGrid>
        <w:gridCol w:w="7425"/>
        <w:gridCol w:w="2332"/>
      </w:tblGrid>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Thumbnailer</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Strg+B</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lastRenderedPageBreak/>
              <w:t>Nur markierte Dateien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Strg+N</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Markiertes Fenster gleich gegenüberliegendes Fenster</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Strg+G </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rPr>
            </w:pPr>
            <w:r>
              <w:rPr>
                <w:b/>
              </w:rPr>
              <w:t>Fenster tauschen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color w:val="0000FF"/>
              </w:rPr>
            </w:pPr>
            <w:r>
              <w:rPr>
                <w:b/>
                <w:color w:val="0000FF"/>
              </w:rPr>
              <w:t>Strg+T</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rPr>
            </w:pPr>
            <w:r>
              <w:rPr>
                <w:b/>
              </w:rPr>
              <w:t>Zweites Explorerfenster an/ aus</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color w:val="0000FF"/>
              </w:rPr>
            </w:pPr>
            <w:r>
              <w:rPr>
                <w:b/>
                <w:color w:val="0000FF"/>
              </w:rPr>
              <w:t>Strg+W</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Multimedia Vorschau an/aus</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2F1535">
            <w:pPr>
              <w:tabs>
                <w:tab w:val="left" w:pos="8533"/>
              </w:tabs>
              <w:spacing w:after="60" w:line="240" w:lineRule="auto"/>
              <w:ind w:left="68"/>
              <w:rPr>
                <w:rFonts w:eastAsia="Times New Roman"/>
                <w:b/>
                <w:color w:val="0000FF"/>
              </w:rPr>
            </w:pPr>
            <w:proofErr w:type="spellStart"/>
            <w:r>
              <w:rPr>
                <w:b/>
                <w:color w:val="0000FF"/>
              </w:rPr>
              <w:t>Strg+Q</w:t>
            </w:r>
            <w:proofErr w:type="spellEnd"/>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rPr>
            </w:pPr>
            <w:r>
              <w:rPr>
                <w:b/>
              </w:rPr>
              <w:t>Ansicht aktualisieren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2F1535">
            <w:pPr>
              <w:tabs>
                <w:tab w:val="left" w:pos="8533"/>
              </w:tabs>
              <w:spacing w:after="60" w:line="240" w:lineRule="auto"/>
              <w:ind w:left="68"/>
              <w:rPr>
                <w:b/>
                <w:color w:val="0000FF"/>
              </w:rPr>
            </w:pPr>
            <w:proofErr w:type="spellStart"/>
            <w:r>
              <w:rPr>
                <w:b/>
                <w:color w:val="0000FF"/>
              </w:rPr>
              <w:t>Strg+R</w:t>
            </w:r>
            <w:proofErr w:type="spellEnd"/>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Von Unterordner belegten Speicher im aktuellen Fenster berechnen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Alt+F9</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Liste der letzten 20 aufgerufenen Ordner öffnen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Alt+Nach-unten</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Desktop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F12</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rPr>
            </w:pPr>
            <w:r>
              <w:rPr>
                <w:b/>
              </w:rPr>
              <w:t>Systemverzeichnis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b/>
                <w:color w:val="0000FF"/>
              </w:rPr>
            </w:pPr>
            <w:r>
              <w:rPr>
                <w:b/>
                <w:color w:val="0000FF"/>
              </w:rPr>
              <w:t>Umschalt+F4</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rPr>
            </w:pPr>
            <w:r>
              <w:rPr>
                <w:rFonts w:eastAsia="Times New Roman"/>
                <w:b/>
              </w:rPr>
              <w:t>Programmverzeichnis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33"/>
              </w:tabs>
              <w:spacing w:after="60" w:line="240" w:lineRule="auto"/>
              <w:ind w:left="68"/>
              <w:rPr>
                <w:rFonts w:eastAsia="Times New Roman"/>
                <w:b/>
                <w:color w:val="0000FF"/>
              </w:rPr>
            </w:pPr>
            <w:r>
              <w:rPr>
                <w:rFonts w:eastAsia="Times New Roman"/>
                <w:b/>
                <w:color w:val="0000FF"/>
              </w:rPr>
              <w:t>Umschalt+F1</w:t>
            </w:r>
          </w:p>
        </w:tc>
      </w:tr>
    </w:tbl>
    <w:p w:rsidR="006C306E" w:rsidRDefault="00AD1297">
      <w:pPr>
        <w:tabs>
          <w:tab w:val="left" w:pos="8563"/>
        </w:tabs>
        <w:spacing w:before="100" w:beforeAutospacing="1" w:after="100" w:afterAutospacing="1" w:line="240" w:lineRule="auto"/>
        <w:ind w:left="0"/>
        <w:rPr>
          <w:rFonts w:eastAsia="Times New Roman"/>
          <w:b/>
          <w:color w:val="FF0000"/>
          <w:sz w:val="32"/>
          <w:szCs w:val="32"/>
        </w:rPr>
      </w:pPr>
      <w:r>
        <w:rPr>
          <w:rFonts w:eastAsia="Times New Roman"/>
          <w:b/>
          <w:color w:val="FF0000"/>
          <w:sz w:val="32"/>
          <w:szCs w:val="32"/>
        </w:rPr>
        <w:t>Tools + Extras</w:t>
      </w:r>
    </w:p>
    <w:tbl>
      <w:tblPr>
        <w:tblW w:w="9787" w:type="dxa"/>
        <w:tblInd w:w="-35" w:type="dxa"/>
        <w:tblCellMar>
          <w:left w:w="10" w:type="dxa"/>
          <w:right w:w="10" w:type="dxa"/>
        </w:tblCellMar>
        <w:tblLook w:val="0000"/>
      </w:tblPr>
      <w:tblGrid>
        <w:gridCol w:w="7438"/>
        <w:gridCol w:w="2349"/>
      </w:tblGrid>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0"/>
              <w:rPr>
                <w:rFonts w:eastAsia="Times New Roman"/>
                <w:b/>
              </w:rPr>
            </w:pPr>
            <w:r>
              <w:rPr>
                <w:rFonts w:eastAsia="Times New Roman"/>
                <w:b/>
              </w:rPr>
              <w:t>Pfadbutler</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0"/>
              <w:rPr>
                <w:rFonts w:eastAsia="Times New Roman"/>
                <w:b/>
                <w:color w:val="0000FF"/>
              </w:rPr>
            </w:pPr>
            <w:r>
              <w:rPr>
                <w:rFonts w:eastAsia="Times New Roman"/>
                <w:b/>
                <w:color w:val="0000FF"/>
              </w:rPr>
              <w:t>Strg+F9</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Batchkopierer</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r>
              <w:rPr>
                <w:rFonts w:eastAsia="Times New Roman"/>
                <w:b/>
                <w:color w:val="0000FF"/>
              </w:rPr>
              <w:t>Umsch+Strg+F5</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CD-Fach öffnen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6C306E">
            <w:pPr>
              <w:tabs>
                <w:tab w:val="left" w:pos="8563"/>
              </w:tabs>
              <w:spacing w:after="60" w:line="240" w:lineRule="auto"/>
              <w:ind w:left="70"/>
              <w:rPr>
                <w:rFonts w:eastAsia="Times New Roman"/>
                <w:b/>
                <w:color w:val="0000FF"/>
              </w:rPr>
            </w:pP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Speicher freiräumen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r>
              <w:rPr>
                <w:rFonts w:eastAsia="Times New Roman"/>
                <w:b/>
                <w:color w:val="0000FF"/>
              </w:rPr>
              <w:t>Strg+</w:t>
            </w:r>
            <w:r w:rsidR="002F1535">
              <w:rPr>
                <w:rFonts w:eastAsia="Times New Roman"/>
                <w:b/>
                <w:color w:val="0000FF"/>
              </w:rPr>
              <w:t>F12</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Systeminformationen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proofErr w:type="spellStart"/>
            <w:r>
              <w:rPr>
                <w:rFonts w:eastAsia="Times New Roman"/>
                <w:b/>
                <w:color w:val="0000FF"/>
              </w:rPr>
              <w:t>Strg+</w:t>
            </w:r>
            <w:r w:rsidR="002F1535">
              <w:rPr>
                <w:rFonts w:eastAsia="Times New Roman"/>
                <w:b/>
                <w:color w:val="0000FF"/>
              </w:rPr>
              <w:t>L</w:t>
            </w:r>
            <w:proofErr w:type="spellEnd"/>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Autostart + Taskmanager</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color w:val="0000FF"/>
              </w:rPr>
            </w:pPr>
            <w:r>
              <w:rPr>
                <w:b/>
                <w:color w:val="0000FF"/>
              </w:rPr>
              <w:t>Alt+Rück</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Pfadliste drucken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proofErr w:type="spellStart"/>
            <w:r>
              <w:rPr>
                <w:rFonts w:eastAsia="Times New Roman"/>
                <w:b/>
                <w:color w:val="0000FF"/>
              </w:rPr>
              <w:t>Strg+</w:t>
            </w:r>
            <w:r w:rsidR="002F1535">
              <w:rPr>
                <w:rFonts w:eastAsia="Times New Roman"/>
                <w:b/>
                <w:color w:val="0000FF"/>
              </w:rPr>
              <w:t>I</w:t>
            </w:r>
            <w:proofErr w:type="spellEnd"/>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Verzeichnisse synchronisieren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r>
              <w:rPr>
                <w:rFonts w:eastAsia="Times New Roman"/>
                <w:b/>
                <w:color w:val="0000FF"/>
              </w:rPr>
              <w:t>Strg+K</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Verzeichnisse vergleichen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r>
              <w:rPr>
                <w:rFonts w:eastAsia="Times New Roman"/>
                <w:b/>
                <w:color w:val="0000FF"/>
              </w:rPr>
              <w:t>Strg+Y</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CRC32 / MD5 Checksummen erstellen / vergleichen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color w:val="0000FF"/>
              </w:rPr>
            </w:pPr>
            <w:r>
              <w:rPr>
                <w:b/>
                <w:color w:val="0000FF"/>
              </w:rPr>
              <w:t>Strg+M</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CD-Player anzeigen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color w:val="0000FF"/>
              </w:rPr>
            </w:pPr>
            <w:r>
              <w:rPr>
                <w:b/>
                <w:color w:val="0000FF"/>
              </w:rPr>
              <w:t>Strg+F2</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Dateishredder -Dateien sicher löschen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color w:val="0000FF"/>
              </w:rPr>
            </w:pPr>
            <w:proofErr w:type="spellStart"/>
            <w:r>
              <w:rPr>
                <w:b/>
                <w:color w:val="0000FF"/>
              </w:rPr>
              <w:t>Strg+</w:t>
            </w:r>
            <w:r w:rsidR="002F1535">
              <w:rPr>
                <w:b/>
                <w:color w:val="0000FF"/>
              </w:rPr>
              <w:t>J</w:t>
            </w:r>
            <w:proofErr w:type="spellEnd"/>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Email-Client anzeigen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color w:val="0000FF"/>
              </w:rPr>
            </w:pPr>
            <w:r>
              <w:rPr>
                <w:b/>
                <w:color w:val="0000FF"/>
              </w:rPr>
              <w:t>Strg+F3</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FTP-Client anzeigen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color w:val="0000FF"/>
              </w:rPr>
            </w:pPr>
            <w:r>
              <w:rPr>
                <w:b/>
                <w:color w:val="0000FF"/>
              </w:rPr>
              <w:t>Strg+F</w:t>
            </w: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b/>
              </w:rPr>
            </w:pPr>
            <w:r>
              <w:rPr>
                <w:b/>
              </w:rPr>
              <w:t>Internetverbindung / Atomzeit aktualisieren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6C306E">
            <w:pPr>
              <w:tabs>
                <w:tab w:val="left" w:pos="8563"/>
              </w:tabs>
              <w:spacing w:after="60" w:line="240" w:lineRule="auto"/>
              <w:ind w:left="70"/>
              <w:rPr>
                <w:b/>
                <w:color w:val="0000FF"/>
              </w:rPr>
            </w:pPr>
          </w:p>
        </w:tc>
      </w:tr>
      <w:tr w:rsidR="006C306E">
        <w:trPr>
          <w:cantSplit/>
        </w:trPr>
        <w:tc>
          <w:tcPr>
            <w:tcW w:w="38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rPr>
            </w:pPr>
            <w:r>
              <w:rPr>
                <w:rFonts w:eastAsia="Times New Roman"/>
                <w:b/>
              </w:rPr>
              <w:t>Optionen</w:t>
            </w:r>
          </w:p>
        </w:tc>
        <w:tc>
          <w:tcPr>
            <w:tcW w:w="1200"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63"/>
              </w:tabs>
              <w:spacing w:after="60" w:line="240" w:lineRule="auto"/>
              <w:ind w:left="70"/>
              <w:rPr>
                <w:rFonts w:eastAsia="Times New Roman"/>
                <w:b/>
                <w:color w:val="0000FF"/>
              </w:rPr>
            </w:pPr>
            <w:r>
              <w:rPr>
                <w:rFonts w:eastAsia="Times New Roman"/>
                <w:b/>
                <w:color w:val="0000FF"/>
              </w:rPr>
              <w:t>Strg+O</w:t>
            </w:r>
          </w:p>
        </w:tc>
      </w:tr>
    </w:tbl>
    <w:p w:rsidR="006C306E" w:rsidRDefault="00AD1297">
      <w:r>
        <w:br w:type="page"/>
      </w:r>
    </w:p>
    <w:p w:rsidR="006C306E" w:rsidRDefault="00AD1297">
      <w:pPr>
        <w:tabs>
          <w:tab w:val="left" w:pos="8579"/>
        </w:tabs>
        <w:spacing w:after="280" w:afterAutospacing="1"/>
        <w:ind w:left="69"/>
        <w:rPr>
          <w:b/>
          <w:color w:val="FF0000"/>
          <w:sz w:val="32"/>
          <w:szCs w:val="32"/>
        </w:rPr>
      </w:pPr>
      <w:r>
        <w:rPr>
          <w:b/>
          <w:color w:val="FF0000"/>
          <w:sz w:val="32"/>
          <w:szCs w:val="32"/>
        </w:rPr>
        <w:lastRenderedPageBreak/>
        <w:t>Schnelles Navigieren</w:t>
      </w:r>
    </w:p>
    <w:tbl>
      <w:tblPr>
        <w:tblW w:w="9789" w:type="dxa"/>
        <w:tblInd w:w="-37" w:type="dxa"/>
        <w:tblCellMar>
          <w:left w:w="10" w:type="dxa"/>
          <w:right w:w="10" w:type="dxa"/>
        </w:tblCellMar>
        <w:tblLook w:val="0000"/>
      </w:tblPr>
      <w:tblGrid>
        <w:gridCol w:w="7469"/>
        <w:gridCol w:w="2320"/>
      </w:tblGrid>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Öffnet Ordner / Datei</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Pfeil rechts oder Enter</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Übergeordnetes Verzeichnis</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Pfeil links</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Nächstes Verzeichnis / Datei</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Pfeil unten</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Verzeichnis / Datei zurück</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Pfeil oben</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Wechseln zwischen den Ansichten im Zwei-Fenster-Modus</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Tab</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Rückwärtiges setzen des Focus auf die anderen Steuerelemente</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Alt+Tab</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Focus auf Quellverzeichnis</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 Q</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Focus auf Zielverzeichnis</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 Z </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Focus auf Dateiansicht oben / links</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 Pfeil-oben</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Focus auf Dateiansicht oben / links</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 Pfeil-unten  </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Quellverzeichnis aktivieren  / Focus auf Verzeichnisansicht</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 Bild-oben</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Zielverzeichnis aktivieren /  Focus auf Baumstruktur</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 Bild-unten</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markierte Datei im gegenüberliegenden Verzeichnis suchen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Strg+ Alt + F</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Ordnergröße anzeigen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Leertaste</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Öffnet Laufwerksauswahl oben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Alt+F1</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rPr>
            </w:pPr>
            <w:r>
              <w:rPr>
                <w:b/>
              </w:rPr>
              <w:t>Öffnet Laufwerksauswahl unten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579"/>
              </w:tabs>
              <w:spacing w:after="60" w:line="240" w:lineRule="auto"/>
              <w:ind w:left="68"/>
              <w:rPr>
                <w:b/>
                <w:color w:val="0000FF"/>
              </w:rPr>
            </w:pPr>
            <w:r>
              <w:rPr>
                <w:b/>
                <w:color w:val="0000FF"/>
              </w:rPr>
              <w:t>Alt F2</w:t>
            </w:r>
          </w:p>
        </w:tc>
      </w:tr>
    </w:tbl>
    <w:p w:rsidR="006C306E" w:rsidRDefault="00AD1297">
      <w:pPr>
        <w:spacing w:before="100" w:beforeAutospacing="1" w:after="100" w:afterAutospacing="1"/>
        <w:ind w:left="0"/>
        <w:rPr>
          <w:sz w:val="32"/>
          <w:szCs w:val="32"/>
        </w:rPr>
      </w:pPr>
      <w:r>
        <w:rPr>
          <w:b/>
          <w:bCs/>
          <w:color w:val="FF0000"/>
          <w:sz w:val="32"/>
          <w:szCs w:val="32"/>
        </w:rPr>
        <w:t>Befehlszeile</w:t>
      </w:r>
    </w:p>
    <w:tbl>
      <w:tblPr>
        <w:tblW w:w="9757" w:type="dxa"/>
        <w:tblInd w:w="-5" w:type="dxa"/>
        <w:tblCellMar>
          <w:left w:w="10" w:type="dxa"/>
          <w:right w:w="10" w:type="dxa"/>
        </w:tblCellMar>
        <w:tblLook w:val="0000"/>
      </w:tblPr>
      <w:tblGrid>
        <w:gridCol w:w="7445"/>
        <w:gridCol w:w="2312"/>
      </w:tblGrid>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rPr>
            </w:pPr>
            <w:r>
              <w:rPr>
                <w:b/>
              </w:rPr>
              <w:t>In der Liste der letzten Pfade nach oben bewegen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color w:val="0000FF"/>
              </w:rPr>
            </w:pPr>
            <w:r>
              <w:rPr>
                <w:b/>
                <w:color w:val="0000FF"/>
              </w:rPr>
              <w:t>Nach-oben</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rPr>
            </w:pPr>
            <w:r>
              <w:rPr>
                <w:b/>
              </w:rPr>
              <w:t>Favoriten und Pfadhistory</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color w:val="0000FF"/>
              </w:rPr>
            </w:pPr>
            <w:r>
              <w:rPr>
                <w:b/>
                <w:color w:val="0000FF"/>
              </w:rPr>
              <w:t>Alt+K</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rPr>
            </w:pPr>
            <w:r>
              <w:rPr>
                <w:b/>
              </w:rPr>
              <w:t>Liste der letzten Pfade  öffnen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color w:val="0000FF"/>
              </w:rPr>
            </w:pPr>
            <w:r>
              <w:rPr>
                <w:b/>
                <w:color w:val="0000FF"/>
              </w:rPr>
              <w:t>Tab</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rPr>
            </w:pPr>
            <w:r>
              <w:rPr>
                <w:b/>
              </w:rPr>
              <w:t>Programm in der Kommandozeile ausführen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color w:val="0000FF"/>
              </w:rPr>
            </w:pPr>
            <w:r>
              <w:rPr>
                <w:b/>
                <w:color w:val="0000FF"/>
              </w:rPr>
              <w:t>Shift+Enter</w:t>
            </w:r>
          </w:p>
        </w:tc>
      </w:tr>
      <w:tr w:rsidR="006C306E">
        <w:trPr>
          <w:cantSplit/>
        </w:trPr>
        <w:tc>
          <w:tcPr>
            <w:tcW w:w="381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rPr>
            </w:pPr>
            <w:r>
              <w:rPr>
                <w:b/>
              </w:rPr>
              <w:t>Pfad in der Kommandozeile ausführen</w:t>
            </w:r>
          </w:p>
        </w:tc>
        <w:tc>
          <w:tcPr>
            <w:tcW w:w="118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tabs>
                <w:tab w:val="left" w:pos="8609"/>
              </w:tabs>
              <w:spacing w:after="60"/>
              <w:ind w:left="69"/>
              <w:rPr>
                <w:b/>
                <w:color w:val="0000FF"/>
              </w:rPr>
            </w:pPr>
            <w:r>
              <w:rPr>
                <w:b/>
                <w:color w:val="0000FF"/>
              </w:rPr>
              <w:t>Enter</w:t>
            </w:r>
          </w:p>
        </w:tc>
      </w:tr>
    </w:tbl>
    <w:p w:rsidR="006C306E" w:rsidRDefault="00AD1297">
      <w:r>
        <w:br w:type="page"/>
      </w:r>
    </w:p>
    <w:p w:rsidR="006C306E" w:rsidRDefault="00AD1297">
      <w:pPr>
        <w:spacing w:after="280" w:afterAutospacing="1"/>
        <w:ind w:left="0"/>
        <w:rPr>
          <w:b/>
          <w:color w:val="FF0000"/>
          <w:sz w:val="32"/>
          <w:szCs w:val="32"/>
        </w:rPr>
      </w:pPr>
      <w:r>
        <w:rPr>
          <w:b/>
          <w:color w:val="FF0000"/>
          <w:sz w:val="32"/>
          <w:szCs w:val="32"/>
        </w:rPr>
        <w:lastRenderedPageBreak/>
        <w:t>Neue Tastenkombinationen:</w:t>
      </w:r>
    </w:p>
    <w:tbl>
      <w:tblPr>
        <w:tblW w:w="9757" w:type="dxa"/>
        <w:tblInd w:w="-5" w:type="dxa"/>
        <w:tblCellMar>
          <w:left w:w="10" w:type="dxa"/>
          <w:right w:w="10" w:type="dxa"/>
        </w:tblCellMar>
        <w:tblLook w:val="0000"/>
      </w:tblPr>
      <w:tblGrid>
        <w:gridCol w:w="7425"/>
        <w:gridCol w:w="2332"/>
      </w:tblGrid>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Gehe zum vorherigen besuchten Verzeichnis (aus der Liste der zuletzt besuchten)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ALT+links</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Gehe zum nächsten besuchten Verzeichnis (aus der Liste der zuletzt besuchten)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ALT+rechts</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Zeige Liste der bisher besuchten Verzeichnisse an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ALT+hinunter</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Favoritenmenü öffnen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STRG+D</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Öffnen des Filterdialoges</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STRG +S</w:t>
            </w:r>
          </w:p>
        </w:tc>
      </w:tr>
      <w:tr w:rsidR="006C306E">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Rootverzeichnis anzeigen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6C306E" w:rsidRDefault="00AD1297">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ALT+Pos1</w:t>
            </w:r>
          </w:p>
        </w:tc>
      </w:tr>
      <w:tr w:rsidR="002F1535">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rsidP="00063ECB">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Alle Knoten des Ordnerbaums öffnen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color w:val="0000FF"/>
                <w:lang w:eastAsia="en-US"/>
              </w:rPr>
            </w:pPr>
            <w:proofErr w:type="spellStart"/>
            <w:r>
              <w:rPr>
                <w:rFonts w:ascii="Calibri" w:eastAsia="Century Gothic" w:hAnsi="Calibri" w:cs="Century Gothic"/>
                <w:b/>
                <w:color w:val="0000FF"/>
                <w:lang w:eastAsia="en-US"/>
              </w:rPr>
              <w:t>ALT+Enter</w:t>
            </w:r>
            <w:proofErr w:type="spellEnd"/>
          </w:p>
        </w:tc>
      </w:tr>
      <w:tr w:rsidR="002F1535">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Alle Knoten des Ordnerbaums schließen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color w:val="0000FF"/>
                <w:lang w:eastAsia="en-US"/>
              </w:rPr>
            </w:pPr>
            <w:proofErr w:type="spellStart"/>
            <w:r>
              <w:rPr>
                <w:rFonts w:ascii="Calibri" w:eastAsia="Century Gothic" w:hAnsi="Calibri" w:cs="Century Gothic"/>
                <w:b/>
                <w:color w:val="0000FF"/>
                <w:lang w:eastAsia="en-US"/>
              </w:rPr>
              <w:t>Strg+Enter</w:t>
            </w:r>
            <w:proofErr w:type="spellEnd"/>
          </w:p>
        </w:tc>
      </w:tr>
      <w:tr w:rsidR="002F1535">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linkes Laufwerk wählen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ALT+F1</w:t>
            </w:r>
          </w:p>
        </w:tc>
      </w:tr>
      <w:tr w:rsidR="002F1535">
        <w:trPr>
          <w:cantSplit/>
        </w:trPr>
        <w:tc>
          <w:tcPr>
            <w:tcW w:w="380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lang w:eastAsia="en-US"/>
              </w:rPr>
            </w:pPr>
            <w:r>
              <w:rPr>
                <w:rFonts w:ascii="Calibri" w:eastAsia="Century Gothic" w:hAnsi="Calibri" w:cs="Century Gothic"/>
                <w:b/>
                <w:lang w:eastAsia="en-US"/>
              </w:rPr>
              <w:t>rechtes Laufwerk wählen</w:t>
            </w:r>
          </w:p>
        </w:tc>
        <w:tc>
          <w:tcPr>
            <w:tcW w:w="1195"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tcPr>
          <w:p w:rsidR="002F1535" w:rsidRDefault="002F1535">
            <w:pPr>
              <w:spacing w:after="60" w:line="240" w:lineRule="auto"/>
              <w:ind w:left="0"/>
              <w:rPr>
                <w:rFonts w:ascii="Calibri" w:eastAsia="Century Gothic" w:hAnsi="Calibri" w:cs="Century Gothic"/>
                <w:b/>
                <w:color w:val="0000FF"/>
                <w:lang w:eastAsia="en-US"/>
              </w:rPr>
            </w:pPr>
            <w:r>
              <w:rPr>
                <w:rFonts w:ascii="Calibri" w:eastAsia="Century Gothic" w:hAnsi="Calibri" w:cs="Century Gothic"/>
                <w:b/>
                <w:color w:val="0000FF"/>
                <w:lang w:eastAsia="en-US"/>
              </w:rPr>
              <w:t>ALT+F2</w:t>
            </w:r>
          </w:p>
        </w:tc>
      </w:tr>
    </w:tbl>
    <w:p w:rsidR="006C306E" w:rsidRDefault="006C306E">
      <w:pPr>
        <w:ind w:left="-6"/>
        <w:rPr>
          <w:rFonts w:ascii="Calibri" w:eastAsia="Century Gothic" w:hAnsi="Calibri" w:cs="Century Gothic"/>
          <w:b/>
          <w:color w:val="00007F"/>
          <w:sz w:val="22"/>
          <w:szCs w:val="22"/>
          <w:lang w:eastAsia="en-US"/>
        </w:rPr>
      </w:pPr>
    </w:p>
    <w:sectPr w:rsidR="006C306E" w:rsidSect="00CD0C4A">
      <w:headerReference w:type="default" r:id="rId72"/>
      <w:headerReference w:type="first" r:id="rId73"/>
      <w:pgSz w:w="11906" w:h="16838"/>
      <w:pgMar w:top="1440" w:right="1077" w:bottom="850" w:left="1077" w:header="709"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75" w:rsidRDefault="00812D75">
      <w:pPr>
        <w:spacing w:after="0" w:line="240" w:lineRule="auto"/>
      </w:pPr>
      <w:r>
        <w:separator/>
      </w:r>
    </w:p>
  </w:endnote>
  <w:endnote w:type="continuationSeparator" w:id="0">
    <w:p w:rsidR="00812D75" w:rsidRDefault="0081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75" w:rsidRDefault="00812D75">
      <w:pPr>
        <w:spacing w:after="0" w:line="240" w:lineRule="auto"/>
      </w:pPr>
      <w:r>
        <w:separator/>
      </w:r>
    </w:p>
  </w:footnote>
  <w:footnote w:type="continuationSeparator" w:id="0">
    <w:p w:rsidR="00812D75" w:rsidRDefault="00812D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3" w:type="dxa"/>
      <w:tblInd w:w="47" w:type="dxa"/>
      <w:tblCellMar>
        <w:left w:w="10" w:type="dxa"/>
        <w:right w:w="10" w:type="dxa"/>
      </w:tblCellMar>
      <w:tblLook w:val="0000"/>
    </w:tblPr>
    <w:tblGrid>
      <w:gridCol w:w="4261"/>
      <w:gridCol w:w="1152"/>
      <w:gridCol w:w="4330"/>
    </w:tblGrid>
    <w:tr w:rsidR="00445E11">
      <w:trPr>
        <w:cantSplit/>
        <w:trHeight w:val="585"/>
      </w:trPr>
      <w:tc>
        <w:tcPr>
          <w:tcW w:w="2185"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445E11" w:rsidRDefault="00445E11">
          <w:pPr>
            <w:tabs>
              <w:tab w:val="left" w:pos="3398"/>
              <w:tab w:val="center" w:pos="4536"/>
              <w:tab w:val="right" w:pos="9072"/>
            </w:tabs>
            <w:spacing w:after="0" w:line="240" w:lineRule="auto"/>
            <w:ind w:left="0"/>
          </w:pPr>
          <w:bookmarkStart w:id="1" w:name="Textbox23"/>
          <w:bookmarkEnd w:id="1"/>
        </w:p>
      </w:tc>
      <w:tc>
        <w:tcPr>
          <w:tcW w:w="590" w:type="pct"/>
          <w:tcBorders>
            <w:top w:val="none" w:sz="0" w:space="0" w:color="000000"/>
            <w:left w:val="none" w:sz="0" w:space="0" w:color="000000"/>
            <w:bottom w:val="none" w:sz="0" w:space="0" w:color="000000"/>
            <w:right w:val="none" w:sz="0" w:space="0" w:color="000000"/>
          </w:tcBorders>
          <w:shd w:val="solid" w:color="C6CCA4" w:fill="FFFFFF"/>
          <w:tcMar>
            <w:top w:w="57" w:type="dxa"/>
            <w:left w:w="57" w:type="dxa"/>
            <w:bottom w:w="57" w:type="dxa"/>
            <w:right w:w="57" w:type="dxa"/>
          </w:tcMar>
          <w:vAlign w:val="center"/>
        </w:tcPr>
        <w:p w:rsidR="00445E11" w:rsidRDefault="00445E11">
          <w:pPr>
            <w:tabs>
              <w:tab w:val="left" w:pos="3398"/>
              <w:tab w:val="center" w:pos="4536"/>
              <w:tab w:val="right" w:pos="9072"/>
            </w:tabs>
            <w:spacing w:after="0" w:line="240" w:lineRule="auto"/>
            <w:ind w:left="0"/>
            <w:jc w:val="center"/>
            <w:rPr>
              <w:b/>
            </w:rPr>
          </w:pPr>
          <w:r>
            <w:rPr>
              <w:b/>
            </w:rPr>
            <w:fldChar w:fldCharType="begin"/>
          </w:r>
          <w:r>
            <w:rPr>
              <w:b/>
            </w:rPr>
            <w:instrText xml:space="preserve"> PAGE \* Arabic </w:instrText>
          </w:r>
          <w:r>
            <w:rPr>
              <w:b/>
            </w:rPr>
            <w:fldChar w:fldCharType="separate"/>
          </w:r>
          <w:r w:rsidR="002F1535">
            <w:rPr>
              <w:b/>
              <w:noProof/>
            </w:rPr>
            <w:t>72</w:t>
          </w:r>
          <w:r>
            <w:rPr>
              <w:b/>
            </w:rPr>
            <w:fldChar w:fldCharType="end"/>
          </w:r>
        </w:p>
      </w:tc>
      <w:tc>
        <w:tcPr>
          <w:tcW w:w="222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445E11" w:rsidRDefault="00445E11">
          <w:pPr>
            <w:tabs>
              <w:tab w:val="left" w:pos="3398"/>
              <w:tab w:val="center" w:pos="4536"/>
              <w:tab w:val="right" w:pos="9072"/>
            </w:tabs>
            <w:spacing w:after="0" w:line="240" w:lineRule="auto"/>
            <w:ind w:left="0"/>
            <w:rPr>
              <w:b/>
            </w:rPr>
          </w:pPr>
        </w:p>
      </w:tc>
    </w:tr>
  </w:tbl>
  <w:p w:rsidR="00445E11" w:rsidRDefault="00445E11">
    <w:pPr>
      <w:widowControl w:val="0"/>
      <w:spacing w:after="0"/>
      <w:ind w:left="0"/>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3" w:type="dxa"/>
      <w:tblInd w:w="47" w:type="dxa"/>
      <w:tblCellMar>
        <w:left w:w="10" w:type="dxa"/>
        <w:right w:w="10" w:type="dxa"/>
      </w:tblCellMar>
      <w:tblLook w:val="0000"/>
    </w:tblPr>
    <w:tblGrid>
      <w:gridCol w:w="4261"/>
      <w:gridCol w:w="1152"/>
      <w:gridCol w:w="4330"/>
    </w:tblGrid>
    <w:tr w:rsidR="00445E11">
      <w:trPr>
        <w:cantSplit/>
        <w:trHeight w:val="585"/>
      </w:trPr>
      <w:tc>
        <w:tcPr>
          <w:tcW w:w="2185"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445E11" w:rsidRDefault="00445E11">
          <w:pPr>
            <w:tabs>
              <w:tab w:val="left" w:pos="3398"/>
              <w:tab w:val="center" w:pos="4536"/>
              <w:tab w:val="right" w:pos="9072"/>
            </w:tabs>
            <w:spacing w:after="0" w:line="240" w:lineRule="auto"/>
            <w:ind w:left="0"/>
          </w:pPr>
        </w:p>
      </w:tc>
      <w:tc>
        <w:tcPr>
          <w:tcW w:w="590" w:type="pct"/>
          <w:tcBorders>
            <w:top w:val="none" w:sz="0" w:space="0" w:color="000000"/>
            <w:left w:val="none" w:sz="0" w:space="0" w:color="000000"/>
            <w:bottom w:val="none" w:sz="0" w:space="0" w:color="000000"/>
            <w:right w:val="none" w:sz="0" w:space="0" w:color="000000"/>
          </w:tcBorders>
          <w:shd w:val="solid" w:color="CDD2AE" w:fill="FFCC99"/>
          <w:tcMar>
            <w:top w:w="57" w:type="dxa"/>
            <w:left w:w="57" w:type="dxa"/>
            <w:bottom w:w="57" w:type="dxa"/>
            <w:right w:w="57" w:type="dxa"/>
          </w:tcMar>
          <w:vAlign w:val="center"/>
        </w:tcPr>
        <w:p w:rsidR="00445E11" w:rsidRDefault="00445E11">
          <w:pPr>
            <w:tabs>
              <w:tab w:val="left" w:pos="3398"/>
              <w:tab w:val="center" w:pos="4536"/>
              <w:tab w:val="right" w:pos="9072"/>
            </w:tabs>
            <w:spacing w:after="0" w:line="240" w:lineRule="auto"/>
            <w:ind w:left="0"/>
            <w:jc w:val="center"/>
            <w:rPr>
              <w:b/>
            </w:rPr>
          </w:pPr>
          <w:r>
            <w:rPr>
              <w:b/>
            </w:rPr>
            <w:fldChar w:fldCharType="begin"/>
          </w:r>
          <w:r>
            <w:rPr>
              <w:b/>
            </w:rPr>
            <w:instrText xml:space="preserve"> PAGE \* Arabic </w:instrText>
          </w:r>
          <w:r>
            <w:rPr>
              <w:b/>
            </w:rPr>
            <w:fldChar w:fldCharType="separate"/>
          </w:r>
          <w:r w:rsidR="00A70556">
            <w:rPr>
              <w:b/>
              <w:noProof/>
            </w:rPr>
            <w:t>1</w:t>
          </w:r>
          <w:r>
            <w:rPr>
              <w:b/>
            </w:rPr>
            <w:fldChar w:fldCharType="end"/>
          </w:r>
        </w:p>
      </w:tc>
      <w:tc>
        <w:tcPr>
          <w:tcW w:w="2220" w:type="pct"/>
          <w:tcBorders>
            <w:top w:val="none" w:sz="0" w:space="0" w:color="000000"/>
            <w:left w:val="none" w:sz="0" w:space="0" w:color="000000"/>
            <w:bottom w:val="none" w:sz="0" w:space="0" w:color="000000"/>
            <w:right w:val="none" w:sz="0" w:space="0" w:color="000000"/>
          </w:tcBorders>
          <w:tcMar>
            <w:top w:w="57" w:type="dxa"/>
            <w:left w:w="57" w:type="dxa"/>
            <w:bottom w:w="57" w:type="dxa"/>
            <w:right w:w="57" w:type="dxa"/>
          </w:tcMar>
        </w:tcPr>
        <w:p w:rsidR="00445E11" w:rsidRDefault="00445E11">
          <w:pPr>
            <w:tabs>
              <w:tab w:val="left" w:pos="3398"/>
              <w:tab w:val="center" w:pos="4536"/>
              <w:tab w:val="right" w:pos="9072"/>
            </w:tabs>
            <w:spacing w:after="0" w:line="240" w:lineRule="auto"/>
            <w:ind w:left="0"/>
            <w:rPr>
              <w:b/>
            </w:rPr>
          </w:pPr>
        </w:p>
      </w:tc>
    </w:tr>
  </w:tbl>
  <w:p w:rsidR="00445E11" w:rsidRDefault="00445E11">
    <w:pPr>
      <w:widowControl w:val="0"/>
      <w:spacing w:after="0"/>
      <w:ind w:left="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FEF"/>
    <w:multiLevelType w:val="singleLevel"/>
    <w:tmpl w:val="75605462"/>
    <w:name w:val="Nummerierungsliste 20"/>
    <w:lvl w:ilvl="0">
      <w:start w:val="1"/>
      <w:numFmt w:val="decimal"/>
      <w:lvlText w:val="%1."/>
      <w:lvlJc w:val="left"/>
      <w:pPr>
        <w:tabs>
          <w:tab w:val="num" w:pos="850"/>
        </w:tabs>
        <w:ind w:left="850" w:hanging="360"/>
      </w:pPr>
    </w:lvl>
  </w:abstractNum>
  <w:abstractNum w:abstractNumId="1">
    <w:nsid w:val="01195C15"/>
    <w:multiLevelType w:val="singleLevel"/>
    <w:tmpl w:val="96C6932A"/>
    <w:name w:val="Bullet 37"/>
    <w:lvl w:ilvl="0">
      <w:numFmt w:val="bullet"/>
      <w:lvlText w:val=""/>
      <w:lvlJc w:val="left"/>
      <w:pPr>
        <w:tabs>
          <w:tab w:val="num" w:pos="360"/>
        </w:tabs>
        <w:ind w:left="360" w:hanging="360"/>
      </w:pPr>
      <w:rPr>
        <w:rFonts w:ascii="Wingdings" w:eastAsia="Wingdings" w:hAnsi="Wingdings" w:cs="Wingdings"/>
        <w:spacing w:val="0"/>
        <w:w w:val="100"/>
        <w:sz w:val="28"/>
        <w:szCs w:val="28"/>
      </w:rPr>
    </w:lvl>
  </w:abstractNum>
  <w:abstractNum w:abstractNumId="2">
    <w:nsid w:val="06133EEA"/>
    <w:multiLevelType w:val="singleLevel"/>
    <w:tmpl w:val="B93CCC26"/>
    <w:name w:val="Nummerierungsliste 16"/>
    <w:lvl w:ilvl="0">
      <w:numFmt w:val="bullet"/>
      <w:lvlText w:val=""/>
      <w:lvlJc w:val="left"/>
      <w:pPr>
        <w:tabs>
          <w:tab w:val="num" w:pos="927"/>
        </w:tabs>
        <w:ind w:left="927" w:hanging="360"/>
      </w:pPr>
      <w:rPr>
        <w:rFonts w:ascii="Wingdings" w:eastAsia="Wingdings" w:hAnsi="Wingdings" w:cs="Wingdings"/>
        <w:spacing w:val="0"/>
        <w:w w:val="100"/>
        <w:sz w:val="28"/>
        <w:szCs w:val="28"/>
      </w:rPr>
    </w:lvl>
  </w:abstractNum>
  <w:abstractNum w:abstractNumId="3">
    <w:nsid w:val="08637D93"/>
    <w:multiLevelType w:val="singleLevel"/>
    <w:tmpl w:val="72E8A3E8"/>
    <w:name w:val="Nummerierungsliste 3"/>
    <w:lvl w:ilvl="0">
      <w:start w:val="1"/>
      <w:numFmt w:val="decimal"/>
      <w:lvlText w:val="%1."/>
      <w:lvlJc w:val="left"/>
      <w:pPr>
        <w:tabs>
          <w:tab w:val="num" w:pos="1134"/>
        </w:tabs>
        <w:ind w:left="1134" w:hanging="360"/>
      </w:pPr>
    </w:lvl>
  </w:abstractNum>
  <w:abstractNum w:abstractNumId="4">
    <w:nsid w:val="0A800087"/>
    <w:multiLevelType w:val="singleLevel"/>
    <w:tmpl w:val="E758D280"/>
    <w:name w:val="Bullet 36"/>
    <w:lvl w:ilvl="0">
      <w:start w:val="1"/>
      <w:numFmt w:val="decimal"/>
      <w:lvlText w:val="%1"/>
      <w:lvlJc w:val="left"/>
      <w:pPr>
        <w:tabs>
          <w:tab w:val="num" w:pos="360"/>
        </w:tabs>
        <w:ind w:left="360" w:hanging="360"/>
      </w:pPr>
      <w:rPr>
        <w:b/>
        <w:color w:val="0000FF"/>
        <w:spacing w:val="0"/>
        <w:w w:val="100"/>
      </w:rPr>
    </w:lvl>
  </w:abstractNum>
  <w:abstractNum w:abstractNumId="5">
    <w:nsid w:val="0A934DA6"/>
    <w:multiLevelType w:val="singleLevel"/>
    <w:tmpl w:val="1E1ED7DC"/>
    <w:name w:val="Nummerierungsliste 6"/>
    <w:lvl w:ilvl="0">
      <w:start w:val="1"/>
      <w:numFmt w:val="decimal"/>
      <w:lvlText w:val="%1."/>
      <w:lvlJc w:val="left"/>
      <w:pPr>
        <w:tabs>
          <w:tab w:val="num" w:pos="567"/>
        </w:tabs>
        <w:ind w:left="567" w:hanging="360"/>
      </w:pPr>
    </w:lvl>
  </w:abstractNum>
  <w:abstractNum w:abstractNumId="6">
    <w:nsid w:val="0AA91B59"/>
    <w:multiLevelType w:val="singleLevel"/>
    <w:tmpl w:val="9C0CE7B2"/>
    <w:name w:val="Nummerierungsliste 18"/>
    <w:lvl w:ilvl="0">
      <w:start w:val="1"/>
      <w:numFmt w:val="decimal"/>
      <w:lvlText w:val="%1."/>
      <w:lvlJc w:val="left"/>
      <w:pPr>
        <w:tabs>
          <w:tab w:val="num" w:pos="850"/>
        </w:tabs>
        <w:ind w:left="850" w:hanging="360"/>
      </w:pPr>
    </w:lvl>
  </w:abstractNum>
  <w:abstractNum w:abstractNumId="7">
    <w:nsid w:val="0AFD4D4D"/>
    <w:multiLevelType w:val="singleLevel"/>
    <w:tmpl w:val="8B409DD4"/>
    <w:name w:val="Nummerierungsliste 1"/>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8">
    <w:nsid w:val="0B432B8E"/>
    <w:multiLevelType w:val="singleLevel"/>
    <w:tmpl w:val="4AC28CB8"/>
    <w:name w:val="Nummerierungsliste 23"/>
    <w:lvl w:ilvl="0">
      <w:start w:val="1"/>
      <w:numFmt w:val="decimal"/>
      <w:lvlText w:val="%1."/>
      <w:lvlJc w:val="left"/>
      <w:pPr>
        <w:tabs>
          <w:tab w:val="num" w:pos="850"/>
        </w:tabs>
        <w:ind w:left="850" w:hanging="360"/>
      </w:pPr>
    </w:lvl>
  </w:abstractNum>
  <w:abstractNum w:abstractNumId="9">
    <w:nsid w:val="0B91638F"/>
    <w:multiLevelType w:val="singleLevel"/>
    <w:tmpl w:val="3D0ECF44"/>
    <w:name w:val="Nummerierungsliste 8"/>
    <w:lvl w:ilvl="0">
      <w:numFmt w:val="bullet"/>
      <w:lvlText w:val=""/>
      <w:lvlJc w:val="left"/>
      <w:pPr>
        <w:tabs>
          <w:tab w:val="num" w:pos="927"/>
        </w:tabs>
        <w:ind w:left="927" w:hanging="360"/>
      </w:pPr>
      <w:rPr>
        <w:rFonts w:ascii="Wingdings" w:eastAsia="Wingdings" w:hAnsi="Wingdings" w:cs="Wingdings"/>
        <w:spacing w:val="0"/>
        <w:w w:val="100"/>
        <w:sz w:val="28"/>
        <w:szCs w:val="28"/>
      </w:rPr>
    </w:lvl>
  </w:abstractNum>
  <w:abstractNum w:abstractNumId="10">
    <w:nsid w:val="0EEE7AF5"/>
    <w:multiLevelType w:val="multilevel"/>
    <w:tmpl w:val="A59CD444"/>
    <w:lvl w:ilvl="0">
      <w:numFmt w:val="bullet"/>
      <w:lvlText w:val=""/>
      <w:lvlJc w:val="left"/>
      <w:pPr>
        <w:tabs>
          <w:tab w:val="num" w:pos="720"/>
        </w:tabs>
        <w:ind w:left="720" w:hanging="360"/>
      </w:pPr>
      <w:rPr>
        <w:rFonts w:ascii="Wingdings" w:hAnsi="Wingdings" w:hint="default"/>
        <w:color w:val="0000FF"/>
        <w:spacing w:val="0"/>
        <w:w w:val="1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634F7C"/>
    <w:multiLevelType w:val="multilevel"/>
    <w:tmpl w:val="24C8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962383"/>
    <w:multiLevelType w:val="singleLevel"/>
    <w:tmpl w:val="13C4BE54"/>
    <w:name w:val="Nummerierungsliste 2"/>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13">
    <w:nsid w:val="1AB24838"/>
    <w:multiLevelType w:val="singleLevel"/>
    <w:tmpl w:val="C22ECFFE"/>
    <w:name w:val="Nummerierungsliste 14"/>
    <w:lvl w:ilvl="0">
      <w:start w:val="1"/>
      <w:numFmt w:val="decimal"/>
      <w:lvlText w:val="%1."/>
      <w:lvlJc w:val="left"/>
      <w:pPr>
        <w:tabs>
          <w:tab w:val="num" w:pos="850"/>
        </w:tabs>
        <w:ind w:left="850" w:hanging="360"/>
      </w:pPr>
    </w:lvl>
  </w:abstractNum>
  <w:abstractNum w:abstractNumId="14">
    <w:nsid w:val="22850F0A"/>
    <w:multiLevelType w:val="singleLevel"/>
    <w:tmpl w:val="6B30A1CC"/>
    <w:name w:val="Bullet 38"/>
    <w:lvl w:ilvl="0">
      <w:numFmt w:val="bullet"/>
      <w:lvlText w:val=""/>
      <w:lvlJc w:val="left"/>
      <w:pPr>
        <w:tabs>
          <w:tab w:val="num" w:pos="360"/>
        </w:tabs>
        <w:ind w:left="360" w:hanging="360"/>
      </w:pPr>
      <w:rPr>
        <w:rFonts w:ascii="Wingdings" w:eastAsia="Wingdings" w:hAnsi="Wingdings" w:cs="Wingdings"/>
      </w:rPr>
    </w:lvl>
  </w:abstractNum>
  <w:abstractNum w:abstractNumId="15">
    <w:nsid w:val="24E76E5F"/>
    <w:multiLevelType w:val="singleLevel"/>
    <w:tmpl w:val="182A5B0A"/>
    <w:name w:val="Nummerierungsliste 17"/>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16">
    <w:nsid w:val="2AF406F4"/>
    <w:multiLevelType w:val="singleLevel"/>
    <w:tmpl w:val="E5C65D42"/>
    <w:name w:val="Nummerierungsliste 19"/>
    <w:lvl w:ilvl="0">
      <w:start w:val="1"/>
      <w:numFmt w:val="decimal"/>
      <w:lvlText w:val="%1."/>
      <w:lvlJc w:val="left"/>
      <w:pPr>
        <w:tabs>
          <w:tab w:val="num" w:pos="850"/>
        </w:tabs>
        <w:ind w:left="850" w:hanging="360"/>
      </w:pPr>
    </w:lvl>
  </w:abstractNum>
  <w:abstractNum w:abstractNumId="17">
    <w:nsid w:val="2E6C234F"/>
    <w:multiLevelType w:val="singleLevel"/>
    <w:tmpl w:val="72F470E4"/>
    <w:name w:val="Nummerierungsliste 27"/>
    <w:lvl w:ilvl="0">
      <w:numFmt w:val="bullet"/>
      <w:lvlText w:val=""/>
      <w:lvlJc w:val="left"/>
      <w:pPr>
        <w:tabs>
          <w:tab w:val="num" w:pos="850"/>
        </w:tabs>
        <w:ind w:left="850" w:hanging="360"/>
      </w:pPr>
      <w:rPr>
        <w:rFonts w:ascii="Wingdings" w:eastAsia="Wingdings" w:hAnsi="Wingdings" w:cs="Wingdings"/>
      </w:rPr>
    </w:lvl>
  </w:abstractNum>
  <w:abstractNum w:abstractNumId="18">
    <w:nsid w:val="32AD63E9"/>
    <w:multiLevelType w:val="singleLevel"/>
    <w:tmpl w:val="5E50BA28"/>
    <w:name w:val="Nummerierungsliste 5"/>
    <w:lvl w:ilvl="0">
      <w:start w:val="1"/>
      <w:numFmt w:val="decimal"/>
      <w:lvlText w:val="%1."/>
      <w:lvlJc w:val="left"/>
      <w:pPr>
        <w:tabs>
          <w:tab w:val="num" w:pos="567"/>
        </w:tabs>
        <w:ind w:left="567" w:hanging="360"/>
      </w:pPr>
    </w:lvl>
  </w:abstractNum>
  <w:abstractNum w:abstractNumId="19">
    <w:nsid w:val="332A0795"/>
    <w:multiLevelType w:val="singleLevel"/>
    <w:tmpl w:val="03540890"/>
    <w:name w:val="Nummerierungsliste 29"/>
    <w:lvl w:ilvl="0">
      <w:numFmt w:val="bullet"/>
      <w:lvlText w:val=""/>
      <w:lvlJc w:val="left"/>
      <w:pPr>
        <w:tabs>
          <w:tab w:val="num" w:pos="850"/>
        </w:tabs>
        <w:ind w:left="850" w:hanging="360"/>
      </w:pPr>
      <w:rPr>
        <w:rFonts w:ascii="Wingdings" w:eastAsia="Wingdings" w:hAnsi="Wingdings" w:cs="Wingdings"/>
      </w:rPr>
    </w:lvl>
  </w:abstractNum>
  <w:abstractNum w:abstractNumId="20">
    <w:nsid w:val="339801DD"/>
    <w:multiLevelType w:val="singleLevel"/>
    <w:tmpl w:val="78583166"/>
    <w:name w:val="Nummerierungsliste 26"/>
    <w:lvl w:ilvl="0">
      <w:numFmt w:val="bullet"/>
      <w:lvlText w:val=""/>
      <w:lvlJc w:val="left"/>
      <w:pPr>
        <w:tabs>
          <w:tab w:val="num" w:pos="850"/>
        </w:tabs>
        <w:ind w:left="850" w:hanging="360"/>
      </w:pPr>
      <w:rPr>
        <w:rFonts w:ascii="Wingdings" w:eastAsia="Wingdings" w:hAnsi="Wingdings" w:cs="Wingdings"/>
      </w:rPr>
    </w:lvl>
  </w:abstractNum>
  <w:abstractNum w:abstractNumId="21">
    <w:nsid w:val="35C87860"/>
    <w:multiLevelType w:val="multilevel"/>
    <w:tmpl w:val="9C0A93AA"/>
    <w:lvl w:ilvl="0">
      <w:numFmt w:val="bullet"/>
      <w:lvlText w:val=""/>
      <w:lvlJc w:val="left"/>
      <w:pPr>
        <w:tabs>
          <w:tab w:val="num" w:pos="720"/>
        </w:tabs>
        <w:ind w:left="720" w:hanging="360"/>
      </w:pPr>
      <w:rPr>
        <w:rFonts w:ascii="Wingdings" w:hAnsi="Wingdings" w:hint="default"/>
        <w:color w:val="0000FF"/>
        <w:spacing w:val="0"/>
        <w:w w:val="1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CE442D"/>
    <w:multiLevelType w:val="singleLevel"/>
    <w:tmpl w:val="8F3A05D6"/>
    <w:name w:val="Nummerierungsliste 4"/>
    <w:lvl w:ilvl="0">
      <w:start w:val="1"/>
      <w:numFmt w:val="decimal"/>
      <w:lvlText w:val="%1."/>
      <w:lvlJc w:val="left"/>
      <w:pPr>
        <w:tabs>
          <w:tab w:val="num" w:pos="850"/>
        </w:tabs>
        <w:ind w:left="850" w:hanging="360"/>
      </w:pPr>
      <w:rPr>
        <w:b/>
        <w:color w:val="0000FF"/>
        <w:spacing w:val="0"/>
        <w:w w:val="100"/>
      </w:rPr>
    </w:lvl>
  </w:abstractNum>
  <w:abstractNum w:abstractNumId="23">
    <w:nsid w:val="3B875B8E"/>
    <w:multiLevelType w:val="hybridMultilevel"/>
    <w:tmpl w:val="2064F056"/>
    <w:lvl w:ilvl="0" w:tplc="D8885A5A">
      <w:numFmt w:val="bullet"/>
      <w:lvlText w:val=""/>
      <w:lvlJc w:val="left"/>
      <w:pPr>
        <w:ind w:left="720" w:hanging="360"/>
      </w:pPr>
      <w:rPr>
        <w:rFonts w:ascii="Wingdings" w:hAnsi="Wingdings"/>
        <w:color w:val="0000FF"/>
        <w:spacing w:val="0"/>
        <w:w w:val="1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B96313D"/>
    <w:multiLevelType w:val="singleLevel"/>
    <w:tmpl w:val="6ED2D0F2"/>
    <w:name w:val="Nummerierungsliste 28"/>
    <w:lvl w:ilvl="0">
      <w:numFmt w:val="bullet"/>
      <w:lvlText w:val=""/>
      <w:lvlJc w:val="left"/>
      <w:pPr>
        <w:tabs>
          <w:tab w:val="num" w:pos="850"/>
        </w:tabs>
        <w:ind w:left="850" w:hanging="360"/>
      </w:pPr>
      <w:rPr>
        <w:rFonts w:ascii="Wingdings" w:eastAsia="Wingdings" w:hAnsi="Wingdings" w:cs="Wingdings"/>
      </w:rPr>
    </w:lvl>
  </w:abstractNum>
  <w:abstractNum w:abstractNumId="25">
    <w:nsid w:val="3D1A48ED"/>
    <w:multiLevelType w:val="singleLevel"/>
    <w:tmpl w:val="E6529602"/>
    <w:name w:val="Bullet 39"/>
    <w:lvl w:ilvl="0">
      <w:numFmt w:val="bullet"/>
      <w:lvlText w:val=""/>
      <w:lvlJc w:val="left"/>
      <w:pPr>
        <w:tabs>
          <w:tab w:val="num" w:pos="360"/>
        </w:tabs>
        <w:ind w:left="360" w:hanging="360"/>
      </w:pPr>
      <w:rPr>
        <w:rFonts w:ascii="Wingdings" w:eastAsia="Wingdings" w:hAnsi="Wingdings" w:cs="Wingdings"/>
      </w:rPr>
    </w:lvl>
  </w:abstractNum>
  <w:abstractNum w:abstractNumId="26">
    <w:nsid w:val="3ECA1216"/>
    <w:multiLevelType w:val="singleLevel"/>
    <w:tmpl w:val="0B3E97BC"/>
    <w:name w:val="Nummerierungsliste 10"/>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27">
    <w:nsid w:val="4FAF3BE2"/>
    <w:multiLevelType w:val="singleLevel"/>
    <w:tmpl w:val="0C2C78C6"/>
    <w:name w:val="Nummerierungsliste 11"/>
    <w:lvl w:ilvl="0">
      <w:numFmt w:val="bullet"/>
      <w:lvlText w:val=""/>
      <w:lvlJc w:val="left"/>
      <w:pPr>
        <w:tabs>
          <w:tab w:val="num" w:pos="567"/>
        </w:tabs>
        <w:ind w:left="567" w:hanging="360"/>
      </w:pPr>
      <w:rPr>
        <w:rFonts w:ascii="Wingdings" w:eastAsia="Wingdings" w:hAnsi="Wingdings" w:cs="Wingdings"/>
      </w:rPr>
    </w:lvl>
  </w:abstractNum>
  <w:abstractNum w:abstractNumId="28">
    <w:nsid w:val="4FC33FB2"/>
    <w:multiLevelType w:val="singleLevel"/>
    <w:tmpl w:val="7FA69878"/>
    <w:name w:val="Nummerierungsliste 32"/>
    <w:lvl w:ilvl="0">
      <w:numFmt w:val="bullet"/>
      <w:lvlText w:val=""/>
      <w:lvlJc w:val="left"/>
      <w:pPr>
        <w:tabs>
          <w:tab w:val="num" w:pos="850"/>
        </w:tabs>
        <w:ind w:left="850" w:hanging="360"/>
      </w:pPr>
      <w:rPr>
        <w:rFonts w:ascii="Wingdings" w:eastAsia="Wingdings" w:hAnsi="Wingdings" w:cs="Wingdings"/>
      </w:rPr>
    </w:lvl>
  </w:abstractNum>
  <w:abstractNum w:abstractNumId="29">
    <w:nsid w:val="50004DC4"/>
    <w:multiLevelType w:val="singleLevel"/>
    <w:tmpl w:val="60ECBBD8"/>
    <w:name w:val="Bullet 34"/>
    <w:lvl w:ilvl="0">
      <w:numFmt w:val="bullet"/>
      <w:lvlText w:val=""/>
      <w:lvlJc w:val="left"/>
      <w:pPr>
        <w:tabs>
          <w:tab w:val="num" w:pos="360"/>
        </w:tabs>
        <w:ind w:left="360" w:hanging="360"/>
      </w:pPr>
      <w:rPr>
        <w:rFonts w:ascii="Wingdings" w:eastAsia="Wingdings" w:hAnsi="Wingdings" w:cs="Wingdings"/>
        <w:spacing w:val="0"/>
        <w:w w:val="100"/>
        <w:sz w:val="24"/>
        <w:szCs w:val="24"/>
      </w:rPr>
    </w:lvl>
  </w:abstractNum>
  <w:abstractNum w:abstractNumId="30">
    <w:nsid w:val="518F1045"/>
    <w:multiLevelType w:val="multilevel"/>
    <w:tmpl w:val="95C6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5336ED"/>
    <w:multiLevelType w:val="singleLevel"/>
    <w:tmpl w:val="D102E41C"/>
    <w:name w:val="Nummerierungsliste 33"/>
    <w:lvl w:ilvl="0">
      <w:numFmt w:val="bullet"/>
      <w:lvlText w:val=""/>
      <w:lvlJc w:val="left"/>
      <w:pPr>
        <w:tabs>
          <w:tab w:val="num" w:pos="850"/>
        </w:tabs>
        <w:ind w:left="850" w:hanging="360"/>
      </w:pPr>
      <w:rPr>
        <w:rFonts w:ascii="Wingdings" w:eastAsia="Wingdings" w:hAnsi="Wingdings" w:cs="Wingdings"/>
      </w:rPr>
    </w:lvl>
  </w:abstractNum>
  <w:abstractNum w:abstractNumId="32">
    <w:nsid w:val="55E61E4F"/>
    <w:multiLevelType w:val="multilevel"/>
    <w:tmpl w:val="F342C190"/>
    <w:lvl w:ilvl="0">
      <w:numFmt w:val="bullet"/>
      <w:lvlText w:val=""/>
      <w:lvlJc w:val="left"/>
      <w:pPr>
        <w:tabs>
          <w:tab w:val="num" w:pos="720"/>
        </w:tabs>
        <w:ind w:left="720" w:hanging="360"/>
      </w:pPr>
      <w:rPr>
        <w:rFonts w:ascii="Wingdings" w:hAnsi="Wingdings" w:hint="default"/>
        <w:color w:val="0000FF"/>
        <w:spacing w:val="0"/>
        <w:w w:val="1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575620"/>
    <w:multiLevelType w:val="singleLevel"/>
    <w:tmpl w:val="A25E7702"/>
    <w:name w:val="Nummerierungsliste 12"/>
    <w:lvl w:ilvl="0">
      <w:numFmt w:val="bullet"/>
      <w:lvlText w:val=""/>
      <w:lvlJc w:val="left"/>
      <w:pPr>
        <w:tabs>
          <w:tab w:val="num" w:pos="850"/>
        </w:tabs>
        <w:ind w:left="850" w:hanging="360"/>
      </w:pPr>
      <w:rPr>
        <w:rFonts w:ascii="Wingdings" w:eastAsia="Wingdings" w:hAnsi="Wingdings" w:cs="Wingdings"/>
      </w:rPr>
    </w:lvl>
  </w:abstractNum>
  <w:abstractNum w:abstractNumId="34">
    <w:nsid w:val="5C8D4A66"/>
    <w:multiLevelType w:val="singleLevel"/>
    <w:tmpl w:val="F65A9B44"/>
    <w:name w:val="Nummerierungsliste 15"/>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35">
    <w:nsid w:val="5E4F3C71"/>
    <w:multiLevelType w:val="singleLevel"/>
    <w:tmpl w:val="13AC0ACE"/>
    <w:name w:val="Nummerierungsliste 21"/>
    <w:lvl w:ilvl="0">
      <w:numFmt w:val="bullet"/>
      <w:lvlText w:val=""/>
      <w:lvlJc w:val="left"/>
      <w:pPr>
        <w:tabs>
          <w:tab w:val="num" w:pos="850"/>
        </w:tabs>
        <w:ind w:left="850" w:hanging="360"/>
      </w:pPr>
      <w:rPr>
        <w:rFonts w:ascii="Wingdings" w:eastAsia="Wingdings" w:hAnsi="Wingdings" w:cs="Wingdings"/>
      </w:rPr>
    </w:lvl>
  </w:abstractNum>
  <w:abstractNum w:abstractNumId="36">
    <w:nsid w:val="63E62C37"/>
    <w:multiLevelType w:val="singleLevel"/>
    <w:tmpl w:val="E84649C4"/>
    <w:name w:val="Nummerierungsliste 25"/>
    <w:lvl w:ilvl="0">
      <w:numFmt w:val="bullet"/>
      <w:lvlText w:val=""/>
      <w:lvlJc w:val="left"/>
      <w:pPr>
        <w:tabs>
          <w:tab w:val="num" w:pos="850"/>
        </w:tabs>
        <w:ind w:left="850" w:hanging="360"/>
      </w:pPr>
      <w:rPr>
        <w:rFonts w:ascii="Wingdings" w:eastAsia="Wingdings" w:hAnsi="Wingdings" w:cs="Wingdings"/>
      </w:rPr>
    </w:lvl>
  </w:abstractNum>
  <w:abstractNum w:abstractNumId="37">
    <w:nsid w:val="680A0E86"/>
    <w:multiLevelType w:val="singleLevel"/>
    <w:tmpl w:val="A5CCECFC"/>
    <w:name w:val="Bullet 35"/>
    <w:lvl w:ilvl="0">
      <w:start w:val="1"/>
      <w:numFmt w:val="decimal"/>
      <w:lvlText w:val="%1"/>
      <w:lvlJc w:val="left"/>
      <w:pPr>
        <w:tabs>
          <w:tab w:val="num" w:pos="360"/>
        </w:tabs>
        <w:ind w:left="360" w:hanging="360"/>
      </w:pPr>
    </w:lvl>
  </w:abstractNum>
  <w:abstractNum w:abstractNumId="38">
    <w:nsid w:val="6B1421F4"/>
    <w:multiLevelType w:val="singleLevel"/>
    <w:tmpl w:val="98AEDFAA"/>
    <w:name w:val="Nummerierungsliste 7"/>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39">
    <w:nsid w:val="6D147812"/>
    <w:multiLevelType w:val="singleLevel"/>
    <w:tmpl w:val="3754E91C"/>
    <w:name w:val="Nummerierungsliste 31"/>
    <w:lvl w:ilvl="0">
      <w:numFmt w:val="bullet"/>
      <w:lvlText w:val=""/>
      <w:lvlJc w:val="left"/>
      <w:pPr>
        <w:tabs>
          <w:tab w:val="num" w:pos="850"/>
        </w:tabs>
        <w:ind w:left="850" w:hanging="360"/>
      </w:pPr>
      <w:rPr>
        <w:rFonts w:ascii="Wingdings" w:eastAsia="Wingdings" w:hAnsi="Wingdings" w:cs="Wingdings"/>
      </w:rPr>
    </w:lvl>
  </w:abstractNum>
  <w:abstractNum w:abstractNumId="40">
    <w:nsid w:val="6D6F1CA8"/>
    <w:multiLevelType w:val="multilevel"/>
    <w:tmpl w:val="422C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2200101"/>
    <w:multiLevelType w:val="singleLevel"/>
    <w:tmpl w:val="3F12F6F0"/>
    <w:name w:val="Nummerierungsliste 30"/>
    <w:lvl w:ilvl="0">
      <w:numFmt w:val="bullet"/>
      <w:lvlText w:val=""/>
      <w:lvlJc w:val="left"/>
      <w:pPr>
        <w:tabs>
          <w:tab w:val="num" w:pos="850"/>
        </w:tabs>
        <w:ind w:left="850" w:hanging="360"/>
      </w:pPr>
      <w:rPr>
        <w:rFonts w:ascii="Wingdings" w:eastAsia="Wingdings" w:hAnsi="Wingdings" w:cs="Wingdings"/>
      </w:rPr>
    </w:lvl>
  </w:abstractNum>
  <w:abstractNum w:abstractNumId="42">
    <w:nsid w:val="743859B2"/>
    <w:multiLevelType w:val="singleLevel"/>
    <w:tmpl w:val="8D265DD6"/>
    <w:name w:val="Nummerierungsliste 13"/>
    <w:lvl w:ilvl="0">
      <w:numFmt w:val="bullet"/>
      <w:lvlText w:val=""/>
      <w:lvlJc w:val="left"/>
      <w:pPr>
        <w:tabs>
          <w:tab w:val="num" w:pos="850"/>
        </w:tabs>
        <w:ind w:left="850" w:hanging="360"/>
      </w:pPr>
      <w:rPr>
        <w:rFonts w:ascii="Wingdings" w:eastAsia="Wingdings" w:hAnsi="Wingdings" w:cs="Wingdings"/>
        <w:spacing w:val="0"/>
        <w:w w:val="100"/>
        <w:sz w:val="24"/>
        <w:szCs w:val="24"/>
      </w:rPr>
    </w:lvl>
  </w:abstractNum>
  <w:abstractNum w:abstractNumId="43">
    <w:nsid w:val="75DF432B"/>
    <w:multiLevelType w:val="singleLevel"/>
    <w:tmpl w:val="18FA6F6A"/>
    <w:name w:val="Nummerierungsliste 24"/>
    <w:lvl w:ilvl="0">
      <w:start w:val="1"/>
      <w:numFmt w:val="decimal"/>
      <w:lvlText w:val="%1."/>
      <w:lvlJc w:val="left"/>
      <w:pPr>
        <w:tabs>
          <w:tab w:val="num" w:pos="850"/>
        </w:tabs>
        <w:ind w:left="850" w:hanging="360"/>
      </w:pPr>
    </w:lvl>
  </w:abstractNum>
  <w:abstractNum w:abstractNumId="44">
    <w:nsid w:val="7813316A"/>
    <w:multiLevelType w:val="singleLevel"/>
    <w:tmpl w:val="E9AAC17E"/>
    <w:name w:val="Nummerierungsliste 9"/>
    <w:lvl w:ilvl="0">
      <w:start w:val="1"/>
      <w:numFmt w:val="decimal"/>
      <w:lvlText w:val="%1."/>
      <w:lvlJc w:val="left"/>
      <w:pPr>
        <w:tabs>
          <w:tab w:val="num" w:pos="850"/>
        </w:tabs>
        <w:ind w:left="850" w:hanging="360"/>
      </w:pPr>
      <w:rPr>
        <w:b/>
        <w:color w:val="0000FF"/>
        <w:spacing w:val="0"/>
        <w:w w:val="100"/>
      </w:rPr>
    </w:lvl>
  </w:abstractNum>
  <w:abstractNum w:abstractNumId="45">
    <w:nsid w:val="79241CB0"/>
    <w:multiLevelType w:val="singleLevel"/>
    <w:tmpl w:val="9E58FDFA"/>
    <w:name w:val="Nummerierungsliste 22"/>
    <w:lvl w:ilvl="0">
      <w:numFmt w:val="bullet"/>
      <w:lvlText w:val=""/>
      <w:lvlJc w:val="left"/>
      <w:pPr>
        <w:tabs>
          <w:tab w:val="num" w:pos="850"/>
        </w:tabs>
        <w:ind w:left="850" w:hanging="360"/>
      </w:pPr>
      <w:rPr>
        <w:rFonts w:ascii="Wingdings" w:eastAsia="Wingdings" w:hAnsi="Wingdings" w:cs="Wingdings"/>
        <w:spacing w:val="0"/>
        <w:w w:val="100"/>
        <w:sz w:val="28"/>
        <w:szCs w:val="28"/>
      </w:rPr>
    </w:lvl>
  </w:abstractNum>
  <w:num w:numId="1">
    <w:abstractNumId w:val="7"/>
  </w:num>
  <w:num w:numId="2">
    <w:abstractNumId w:val="12"/>
  </w:num>
  <w:num w:numId="3">
    <w:abstractNumId w:val="3"/>
  </w:num>
  <w:num w:numId="4">
    <w:abstractNumId w:val="22"/>
  </w:num>
  <w:num w:numId="5">
    <w:abstractNumId w:val="18"/>
  </w:num>
  <w:num w:numId="6">
    <w:abstractNumId w:val="5"/>
  </w:num>
  <w:num w:numId="7">
    <w:abstractNumId w:val="38"/>
  </w:num>
  <w:num w:numId="8">
    <w:abstractNumId w:val="9"/>
  </w:num>
  <w:num w:numId="9">
    <w:abstractNumId w:val="44"/>
  </w:num>
  <w:num w:numId="10">
    <w:abstractNumId w:val="26"/>
  </w:num>
  <w:num w:numId="11">
    <w:abstractNumId w:val="27"/>
  </w:num>
  <w:num w:numId="12">
    <w:abstractNumId w:val="33"/>
  </w:num>
  <w:num w:numId="13">
    <w:abstractNumId w:val="42"/>
  </w:num>
  <w:num w:numId="14">
    <w:abstractNumId w:val="13"/>
  </w:num>
  <w:num w:numId="15">
    <w:abstractNumId w:val="34"/>
  </w:num>
  <w:num w:numId="16">
    <w:abstractNumId w:val="2"/>
  </w:num>
  <w:num w:numId="17">
    <w:abstractNumId w:val="15"/>
  </w:num>
  <w:num w:numId="18">
    <w:abstractNumId w:val="6"/>
  </w:num>
  <w:num w:numId="19">
    <w:abstractNumId w:val="16"/>
  </w:num>
  <w:num w:numId="20">
    <w:abstractNumId w:val="0"/>
  </w:num>
  <w:num w:numId="21">
    <w:abstractNumId w:val="35"/>
  </w:num>
  <w:num w:numId="22">
    <w:abstractNumId w:val="45"/>
  </w:num>
  <w:num w:numId="23">
    <w:abstractNumId w:val="8"/>
  </w:num>
  <w:num w:numId="24">
    <w:abstractNumId w:val="43"/>
  </w:num>
  <w:num w:numId="25">
    <w:abstractNumId w:val="36"/>
  </w:num>
  <w:num w:numId="26">
    <w:abstractNumId w:val="20"/>
  </w:num>
  <w:num w:numId="27">
    <w:abstractNumId w:val="17"/>
  </w:num>
  <w:num w:numId="28">
    <w:abstractNumId w:val="24"/>
  </w:num>
  <w:num w:numId="29">
    <w:abstractNumId w:val="19"/>
  </w:num>
  <w:num w:numId="30">
    <w:abstractNumId w:val="41"/>
  </w:num>
  <w:num w:numId="31">
    <w:abstractNumId w:val="39"/>
  </w:num>
  <w:num w:numId="32">
    <w:abstractNumId w:val="28"/>
  </w:num>
  <w:num w:numId="33">
    <w:abstractNumId w:val="31"/>
  </w:num>
  <w:num w:numId="34">
    <w:abstractNumId w:val="25"/>
  </w:num>
  <w:num w:numId="35">
    <w:abstractNumId w:val="40"/>
  </w:num>
  <w:num w:numId="36">
    <w:abstractNumId w:val="11"/>
  </w:num>
  <w:num w:numId="37">
    <w:abstractNumId w:val="32"/>
  </w:num>
  <w:num w:numId="38">
    <w:abstractNumId w:val="30"/>
  </w:num>
  <w:num w:numId="39">
    <w:abstractNumId w:val="23"/>
  </w:num>
  <w:num w:numId="40">
    <w:abstractNumId w:val="21"/>
  </w:num>
  <w:num w:numId="41">
    <w:abstractNumId w:val="1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autoHyphenation/>
  <w:hyphenationZone w:val="425"/>
  <w:drawingGridHorizontalSpacing w:val="0"/>
  <w:drawingGridVerticalSpacing w:val="0"/>
  <w:doNotShadeFormData/>
  <w:characterSpacingControl w:val="doNotCompress"/>
  <w:footnotePr>
    <w:footnote w:id="-1"/>
    <w:footnote w:id="0"/>
  </w:footnotePr>
  <w:endnotePr>
    <w:endnote w:id="-1"/>
    <w:endnote w:id="0"/>
  </w:endnotePr>
  <w:compat>
    <w:doNotExpandShiftReturn/>
  </w:compat>
  <w:rsids>
    <w:rsidRoot w:val="006C306E"/>
    <w:rsid w:val="00083C42"/>
    <w:rsid w:val="000A10EB"/>
    <w:rsid w:val="001929F8"/>
    <w:rsid w:val="001B14AB"/>
    <w:rsid w:val="00236491"/>
    <w:rsid w:val="00273FAF"/>
    <w:rsid w:val="002F1535"/>
    <w:rsid w:val="00445E11"/>
    <w:rsid w:val="005C4D78"/>
    <w:rsid w:val="00667B7B"/>
    <w:rsid w:val="00671E80"/>
    <w:rsid w:val="006A2615"/>
    <w:rsid w:val="006C306E"/>
    <w:rsid w:val="0078433D"/>
    <w:rsid w:val="00812D75"/>
    <w:rsid w:val="00836F1A"/>
    <w:rsid w:val="00892BD7"/>
    <w:rsid w:val="00970E8E"/>
    <w:rsid w:val="00A22B0A"/>
    <w:rsid w:val="00A70556"/>
    <w:rsid w:val="00AD1297"/>
    <w:rsid w:val="00B4784F"/>
    <w:rsid w:val="00B62456"/>
    <w:rsid w:val="00B73F11"/>
    <w:rsid w:val="00CC55EE"/>
    <w:rsid w:val="00CD0C4A"/>
    <w:rsid w:val="00E35447"/>
    <w:rsid w:val="00F809D7"/>
    <w:rsid w:val="00FF738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de-DE" w:eastAsia="de-DE" w:bidi="de-DE"/>
      </w:rPr>
    </w:rPrDefault>
    <w:pPrDefault>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Title" w:uiPriority="0" w:qFormat="1"/>
  </w:latentStyles>
  <w:style w:type="paragraph" w:default="1" w:styleId="Standard">
    <w:name w:val="Normal"/>
    <w:qFormat/>
    <w:rsid w:val="00CD0C4A"/>
  </w:style>
  <w:style w:type="paragraph" w:styleId="berschrift1">
    <w:name w:val="heading 1"/>
    <w:basedOn w:val="Standard"/>
    <w:next w:val="Standard"/>
    <w:qFormat/>
    <w:rsid w:val="00CD0C4A"/>
    <w:pPr>
      <w:keepNext/>
      <w:keepLines/>
      <w:spacing w:before="240" w:after="60"/>
      <w:ind w:left="-6"/>
      <w:outlineLvl w:val="0"/>
    </w:pPr>
    <w:rPr>
      <w:b/>
      <w:sz w:val="36"/>
      <w:szCs w:val="36"/>
    </w:rPr>
  </w:style>
  <w:style w:type="paragraph" w:styleId="berschrift2">
    <w:name w:val="heading 2"/>
    <w:basedOn w:val="berschrift1"/>
    <w:next w:val="Standard"/>
    <w:qFormat/>
    <w:rsid w:val="00CD0C4A"/>
    <w:pPr>
      <w:outlineLvl w:val="1"/>
    </w:pPr>
    <w:rPr>
      <w:sz w:val="32"/>
      <w:szCs w:val="32"/>
    </w:rPr>
  </w:style>
  <w:style w:type="paragraph" w:styleId="berschrift3">
    <w:name w:val="heading 3"/>
    <w:basedOn w:val="berschrift2"/>
    <w:next w:val="Standard"/>
    <w:qFormat/>
    <w:rsid w:val="00CD0C4A"/>
    <w:pPr>
      <w:outlineLvl w:val="2"/>
    </w:pPr>
    <w:rPr>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qFormat/>
    <w:rsid w:val="00236491"/>
    <w:pPr>
      <w:spacing w:after="300" w:line="240" w:lineRule="auto"/>
      <w:ind w:left="-6"/>
      <w:contextualSpacing/>
    </w:pPr>
    <w:rPr>
      <w:rFonts w:ascii="Cambria" w:eastAsia="Palatino Linotype" w:hAnsi="Cambria" w:cs="Palatino Linotype"/>
      <w:color w:val="17365D"/>
      <w:spacing w:val="6"/>
      <w:kern w:val="1"/>
      <w:sz w:val="50"/>
      <w:szCs w:val="52"/>
    </w:rPr>
  </w:style>
  <w:style w:type="paragraph" w:customStyle="1" w:styleId="3">
    <w:name w:val="Ü3"/>
    <w:basedOn w:val="Standard"/>
    <w:qFormat/>
    <w:rsid w:val="00CD0C4A"/>
    <w:pPr>
      <w:spacing w:after="0"/>
      <w:ind w:left="-6"/>
    </w:pPr>
    <w:rPr>
      <w:color w:val="0000FF"/>
    </w:rPr>
  </w:style>
  <w:style w:type="paragraph" w:customStyle="1" w:styleId="2">
    <w:name w:val="Ü2"/>
    <w:basedOn w:val="3"/>
    <w:qFormat/>
    <w:rsid w:val="00CD0C4A"/>
    <w:pPr>
      <w:spacing w:after="120"/>
    </w:pPr>
    <w:rPr>
      <w:b/>
      <w:color w:val="000000"/>
      <w:sz w:val="24"/>
      <w:szCs w:val="24"/>
      <w:u w:val="single"/>
    </w:rPr>
  </w:style>
  <w:style w:type="paragraph" w:customStyle="1" w:styleId="1">
    <w:name w:val="Ü1"/>
    <w:basedOn w:val="Standard"/>
    <w:qFormat/>
    <w:rsid w:val="00CD0C4A"/>
    <w:pPr>
      <w:spacing w:after="240"/>
      <w:ind w:left="-6"/>
    </w:pPr>
    <w:rPr>
      <w:b/>
      <w:sz w:val="32"/>
      <w:szCs w:val="32"/>
    </w:rPr>
  </w:style>
  <w:style w:type="paragraph" w:styleId="Beschriftung">
    <w:name w:val="caption"/>
    <w:basedOn w:val="Standard"/>
    <w:next w:val="Standard"/>
    <w:qFormat/>
    <w:rsid w:val="00CD0C4A"/>
    <w:pPr>
      <w:ind w:left="-6"/>
    </w:pPr>
    <w:rPr>
      <w:b/>
    </w:rPr>
  </w:style>
  <w:style w:type="paragraph" w:styleId="Kopfzeile">
    <w:name w:val="header"/>
    <w:basedOn w:val="Standard"/>
    <w:qFormat/>
    <w:rsid w:val="00CD0C4A"/>
    <w:pPr>
      <w:tabs>
        <w:tab w:val="center" w:pos="4536"/>
        <w:tab w:val="right" w:pos="9072"/>
      </w:tabs>
      <w:ind w:left="-6"/>
    </w:pPr>
  </w:style>
  <w:style w:type="paragraph" w:styleId="Fuzeile">
    <w:name w:val="footer"/>
    <w:basedOn w:val="Standard"/>
    <w:qFormat/>
    <w:rsid w:val="00CD0C4A"/>
    <w:pPr>
      <w:tabs>
        <w:tab w:val="center" w:pos="4536"/>
        <w:tab w:val="right" w:pos="9072"/>
      </w:tabs>
      <w:ind w:left="-6"/>
    </w:pPr>
  </w:style>
  <w:style w:type="character" w:styleId="Hyperlink">
    <w:name w:val="Hyperlink"/>
    <w:basedOn w:val="Absatz-Standardschriftart"/>
    <w:rsid w:val="00CD0C4A"/>
    <w:rPr>
      <w:color w:val="0000FF"/>
      <w:u w:val="single"/>
    </w:rPr>
  </w:style>
  <w:style w:type="character" w:customStyle="1" w:styleId="TitelZchn">
    <w:name w:val="Titel Zchn"/>
    <w:basedOn w:val="Absatz-Standardschriftart"/>
    <w:rsid w:val="00CD0C4A"/>
    <w:rPr>
      <w:rFonts w:ascii="Cambria" w:eastAsia="SimSun" w:hAnsi="Cambria"/>
      <w:color w:val="17365D"/>
      <w:spacing w:val="3"/>
      <w:kern w:val="1"/>
      <w:sz w:val="52"/>
      <w:szCs w:val="52"/>
    </w:rPr>
  </w:style>
  <w:style w:type="character" w:customStyle="1" w:styleId="KopfzeileZchn">
    <w:name w:val="Kopfzeile Zchn"/>
    <w:basedOn w:val="Absatz-Standardschriftart"/>
    <w:rsid w:val="00CD0C4A"/>
  </w:style>
  <w:style w:type="character" w:customStyle="1" w:styleId="FuzeileZchn">
    <w:name w:val="Fußzeile Zchn"/>
    <w:basedOn w:val="Absatz-Standardschriftart"/>
    <w:rsid w:val="00CD0C4A"/>
  </w:style>
  <w:style w:type="character" w:customStyle="1" w:styleId="SprechblasentextZchn">
    <w:name w:val="Sprechblasentext Zchn"/>
    <w:basedOn w:val="Absatz-Standardschriftart"/>
    <w:rsid w:val="00CD0C4A"/>
    <w:rPr>
      <w:rFonts w:ascii="Tahoma" w:hAnsi="Tahoma" w:cs="Tahoma"/>
      <w:sz w:val="16"/>
      <w:szCs w:val="16"/>
    </w:rPr>
  </w:style>
  <w:style w:type="character" w:customStyle="1" w:styleId="berschrift4Zchn">
    <w:name w:val="Überschrift 4 Zchn"/>
    <w:basedOn w:val="Absatz-Standardschriftart"/>
    <w:rsid w:val="00CD0C4A"/>
    <w:rPr>
      <w:rFonts w:ascii="Times New Roman" w:eastAsia="Times New Roman" w:hAnsi="Times New Roman"/>
      <w:b/>
      <w:bCs w:val="0"/>
      <w:sz w:val="24"/>
      <w:szCs w:val="24"/>
      <w:lang w:eastAsia="de-DE"/>
    </w:rPr>
  </w:style>
  <w:style w:type="character" w:customStyle="1" w:styleId="berschrift2Zchn">
    <w:name w:val="Überschrift 2 Zchn"/>
    <w:basedOn w:val="Absatz-Standardschriftart"/>
    <w:rsid w:val="00CD0C4A"/>
    <w:rPr>
      <w:rFonts w:ascii="Cambria" w:eastAsia="SimSun" w:hAnsi="Cambria"/>
      <w:b/>
      <w:bCs w:val="0"/>
      <w:color w:val="4172AD"/>
      <w:sz w:val="26"/>
      <w:szCs w:val="26"/>
    </w:rPr>
  </w:style>
  <w:style w:type="character" w:customStyle="1" w:styleId="berschrift3Zchn">
    <w:name w:val="Überschrift 3 Zchn"/>
    <w:basedOn w:val="Absatz-Standardschriftart"/>
    <w:rsid w:val="00CD0C4A"/>
    <w:rPr>
      <w:rFonts w:ascii="Cambria" w:eastAsia="SimSun" w:hAnsi="Cambria"/>
      <w:b/>
      <w:bCs w:val="0"/>
      <w:color w:val="4172AD"/>
    </w:rPr>
  </w:style>
  <w:style w:type="character" w:customStyle="1" w:styleId="TextkrperZchn">
    <w:name w:val="Textkörper Zchn"/>
    <w:basedOn w:val="Absatz-Standardschriftart"/>
    <w:rsid w:val="00CD0C4A"/>
    <w:rPr>
      <w:rFonts w:ascii="Times New Roman" w:eastAsia="Times New Roman" w:hAnsi="Times New Roman"/>
      <w:b/>
      <w:bCs w:val="0"/>
      <w:sz w:val="24"/>
      <w:szCs w:val="24"/>
      <w:lang w:eastAsia="de-DE"/>
    </w:rPr>
  </w:style>
  <w:style w:type="character" w:styleId="Fett">
    <w:name w:val="Strong"/>
    <w:basedOn w:val="Absatz-Standardschriftart"/>
    <w:rsid w:val="00CD0C4A"/>
    <w:rPr>
      <w:b/>
      <w:bCs w:val="0"/>
    </w:rPr>
  </w:style>
  <w:style w:type="character" w:styleId="Hervorhebung">
    <w:name w:val="Emphasis"/>
    <w:basedOn w:val="Absatz-Standardschriftart"/>
    <w:rsid w:val="00CD0C4A"/>
    <w:rPr>
      <w:i/>
      <w:iCs w:val="0"/>
    </w:rPr>
  </w:style>
  <w:style w:type="character" w:customStyle="1" w:styleId="berschrift1Zchn">
    <w:name w:val="Überschrift 1 Zchn"/>
    <w:basedOn w:val="Absatz-Standardschriftart"/>
    <w:rsid w:val="00CD0C4A"/>
    <w:rPr>
      <w:rFonts w:ascii="Cambria" w:eastAsia="SimSun" w:hAnsi="Cambria"/>
      <w:b/>
      <w:bCs w:val="0"/>
      <w:color w:val="2B4B73"/>
      <w:sz w:val="28"/>
      <w:szCs w:val="28"/>
    </w:rPr>
  </w:style>
  <w:style w:type="character" w:styleId="Seitenzahl">
    <w:name w:val="page number"/>
    <w:basedOn w:val="Absatz-Standardschriftart"/>
    <w:rsid w:val="00CD0C4A"/>
  </w:style>
  <w:style w:type="paragraph" w:customStyle="1" w:styleId="Standard1">
    <w:name w:val="Standard1"/>
    <w:basedOn w:val="Standard"/>
    <w:rsid w:val="00892BD7"/>
    <w:pPr>
      <w:pBdr>
        <w:top w:val="none" w:sz="0" w:space="0" w:color="auto"/>
        <w:left w:val="none" w:sz="0" w:space="0" w:color="auto"/>
        <w:bottom w:val="none" w:sz="0" w:space="0" w:color="auto"/>
        <w:right w:val="none" w:sz="0" w:space="0" w:color="auto"/>
        <w:between w:val="none" w:sz="0" w:space="0" w:color="auto"/>
      </w:pBdr>
      <w:spacing w:after="0" w:line="240" w:lineRule="auto"/>
      <w:ind w:left="0"/>
    </w:pPr>
    <w:rPr>
      <w:rFonts w:ascii="Times New Roman" w:eastAsia="Times New Roman" w:hAnsi="Times New Roman" w:cs="Times New Roman"/>
      <w:color w:val="000000"/>
      <w:lang w:bidi="ar-SA"/>
    </w:rPr>
  </w:style>
  <w:style w:type="paragraph" w:styleId="Sprechblasentext">
    <w:name w:val="Balloon Text"/>
    <w:basedOn w:val="Standard"/>
    <w:link w:val="SprechblasentextZchn1"/>
    <w:uiPriority w:val="99"/>
    <w:semiHidden/>
    <w:unhideWhenUsed/>
    <w:rsid w:val="00892BD7"/>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892BD7"/>
    <w:rPr>
      <w:rFonts w:ascii="Tahoma" w:hAnsi="Tahoma" w:cs="Tahoma"/>
      <w:sz w:val="16"/>
      <w:szCs w:val="16"/>
    </w:rPr>
  </w:style>
  <w:style w:type="paragraph" w:styleId="Listenabsatz">
    <w:name w:val="List Paragraph"/>
    <w:basedOn w:val="Standard"/>
    <w:uiPriority w:val="99"/>
    <w:unhideWhenUsed/>
    <w:rsid w:val="00892BD7"/>
    <w:pPr>
      <w:ind w:left="720"/>
      <w:contextualSpacing/>
    </w:pPr>
  </w:style>
  <w:style w:type="paragraph" w:customStyle="1" w:styleId="Standard2">
    <w:name w:val="Standard2"/>
    <w:basedOn w:val="Standard"/>
    <w:rsid w:val="006A2615"/>
    <w:pPr>
      <w:pBdr>
        <w:top w:val="none" w:sz="0" w:space="0" w:color="auto"/>
        <w:left w:val="none" w:sz="0" w:space="0" w:color="auto"/>
        <w:bottom w:val="none" w:sz="0" w:space="0" w:color="auto"/>
        <w:right w:val="none" w:sz="0" w:space="0" w:color="auto"/>
        <w:between w:val="none" w:sz="0" w:space="0" w:color="auto"/>
      </w:pBdr>
      <w:spacing w:after="0" w:line="240" w:lineRule="auto"/>
      <w:ind w:left="0"/>
    </w:pPr>
    <w:rPr>
      <w:rFonts w:ascii="Times New Roman" w:eastAsia="Times New Roman" w:hAnsi="Times New Roman" w:cs="Times New Roman"/>
      <w:color w:val="000000"/>
      <w:lang w:bidi="ar-SA"/>
    </w:rPr>
  </w:style>
  <w:style w:type="paragraph" w:customStyle="1" w:styleId="Standard3">
    <w:name w:val="Standard3"/>
    <w:basedOn w:val="Standard"/>
    <w:rsid w:val="00836F1A"/>
    <w:pPr>
      <w:pBdr>
        <w:top w:val="none" w:sz="0" w:space="0" w:color="auto"/>
        <w:left w:val="none" w:sz="0" w:space="0" w:color="auto"/>
        <w:bottom w:val="none" w:sz="0" w:space="0" w:color="auto"/>
        <w:right w:val="none" w:sz="0" w:space="0" w:color="auto"/>
        <w:between w:val="none" w:sz="0" w:space="0" w:color="auto"/>
      </w:pBdr>
      <w:spacing w:after="0" w:line="240" w:lineRule="auto"/>
      <w:ind w:left="0"/>
    </w:pPr>
    <w:rPr>
      <w:rFonts w:ascii="Times New Roman" w:eastAsia="Times New Roman" w:hAnsi="Times New Roman" w:cs="Times New Roman"/>
      <w:color w:val="00000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de-DE" w:eastAsia="de-DE" w:bidi="de-DE"/>
      </w:rPr>
    </w:rPrDefault>
    <w:pPrDefault>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Title" w:uiPriority="0" w:qFormat="1"/>
  </w:latentStyles>
  <w:style w:type="paragraph" w:default="1" w:styleId="Standard">
    <w:name w:val="Normal"/>
    <w:qFormat/>
  </w:style>
  <w:style w:type="paragraph" w:styleId="berschrift1">
    <w:name w:val="heading 1"/>
    <w:basedOn w:val="Standard"/>
    <w:next w:val="Standard"/>
    <w:qFormat/>
    <w:pPr>
      <w:keepNext/>
      <w:keepLines/>
      <w:spacing w:before="240" w:after="60"/>
      <w:ind w:left="-6"/>
      <w:outlineLvl w:val="0"/>
    </w:pPr>
    <w:rPr>
      <w:b/>
      <w:sz w:val="36"/>
      <w:szCs w:val="36"/>
    </w:rPr>
  </w:style>
  <w:style w:type="paragraph" w:styleId="berschrift2">
    <w:name w:val="heading 2"/>
    <w:basedOn w:val="berschrift1"/>
    <w:next w:val="Standard"/>
    <w:qFormat/>
    <w:pPr>
      <w:outlineLvl w:val="1"/>
    </w:pPr>
    <w:rPr>
      <w:sz w:val="32"/>
      <w:szCs w:val="32"/>
    </w:rPr>
  </w:style>
  <w:style w:type="paragraph" w:styleId="berschrift3">
    <w:name w:val="heading 3"/>
    <w:basedOn w:val="berschrift2"/>
    <w:next w:val="Standard"/>
    <w:qFormat/>
    <w:pPr>
      <w:outlineLvl w:val="2"/>
    </w:pPr>
    <w:rPr>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qFormat/>
    <w:rsid w:val="00236491"/>
    <w:pPr>
      <w:spacing w:after="300" w:line="240" w:lineRule="auto"/>
      <w:ind w:left="-6"/>
      <w:contextualSpacing/>
    </w:pPr>
    <w:rPr>
      <w:rFonts w:ascii="Cambria" w:eastAsia="Palatino Linotype" w:hAnsi="Cambria" w:cs="Palatino Linotype"/>
      <w:color w:val="17365D"/>
      <w:spacing w:val="6"/>
      <w:kern w:val="1"/>
      <w:sz w:val="50"/>
      <w:szCs w:val="52"/>
    </w:rPr>
  </w:style>
  <w:style w:type="paragraph" w:customStyle="1" w:styleId="3">
    <w:name w:val="Ü3"/>
    <w:basedOn w:val="Standard"/>
    <w:qFormat/>
    <w:pPr>
      <w:spacing w:after="0"/>
      <w:ind w:left="-6"/>
    </w:pPr>
    <w:rPr>
      <w:color w:val="0000FF"/>
    </w:rPr>
  </w:style>
  <w:style w:type="paragraph" w:customStyle="1" w:styleId="2">
    <w:name w:val="Ü2"/>
    <w:basedOn w:val="3"/>
    <w:qFormat/>
    <w:pPr>
      <w:spacing w:after="120"/>
    </w:pPr>
    <w:rPr>
      <w:b/>
      <w:color w:val="000000"/>
      <w:sz w:val="24"/>
      <w:szCs w:val="24"/>
      <w:u w:val="single"/>
    </w:rPr>
  </w:style>
  <w:style w:type="paragraph" w:customStyle="1" w:styleId="1">
    <w:name w:val="Ü1"/>
    <w:basedOn w:val="Standard"/>
    <w:qFormat/>
    <w:pPr>
      <w:spacing w:after="240"/>
      <w:ind w:left="-6"/>
    </w:pPr>
    <w:rPr>
      <w:b/>
      <w:sz w:val="32"/>
      <w:szCs w:val="32"/>
    </w:rPr>
  </w:style>
  <w:style w:type="paragraph" w:styleId="Beschriftung">
    <w:name w:val="caption"/>
    <w:basedOn w:val="Standard"/>
    <w:next w:val="Standard"/>
    <w:qFormat/>
    <w:pPr>
      <w:ind w:left="-6"/>
    </w:pPr>
    <w:rPr>
      <w:b/>
    </w:rPr>
  </w:style>
  <w:style w:type="paragraph" w:styleId="Kopfzeile">
    <w:name w:val="header"/>
    <w:basedOn w:val="Standard"/>
    <w:qFormat/>
    <w:pPr>
      <w:tabs>
        <w:tab w:val="center" w:pos="4536"/>
        <w:tab w:val="right" w:pos="9072"/>
      </w:tabs>
      <w:ind w:left="-6"/>
    </w:pPr>
  </w:style>
  <w:style w:type="paragraph" w:styleId="Fuzeile">
    <w:name w:val="footer"/>
    <w:basedOn w:val="Standard"/>
    <w:qFormat/>
    <w:pPr>
      <w:tabs>
        <w:tab w:val="center" w:pos="4536"/>
        <w:tab w:val="right" w:pos="9072"/>
      </w:tabs>
      <w:ind w:left="-6"/>
    </w:pPr>
  </w:style>
  <w:style w:type="character" w:styleId="Hyperlink">
    <w:name w:val="Hyperlink"/>
    <w:basedOn w:val="Absatz-Standardschriftart"/>
    <w:rPr>
      <w:color w:val="0000FF"/>
      <w:u w:val="single"/>
    </w:rPr>
  </w:style>
  <w:style w:type="character" w:customStyle="1" w:styleId="TitelZchn">
    <w:name w:val="Titel Zchn"/>
    <w:basedOn w:val="Absatz-Standardschriftart"/>
    <w:rPr>
      <w:rFonts w:ascii="Cambria" w:eastAsia="SimSun" w:hAnsi="Cambria"/>
      <w:color w:val="17365D"/>
      <w:spacing w:val="3"/>
      <w:kern w:val="1"/>
      <w:sz w:val="52"/>
      <w:szCs w:val="52"/>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customStyle="1" w:styleId="SprechblasentextZchn">
    <w:name w:val="Sprechblasentext Zchn"/>
    <w:basedOn w:val="Absatz-Standardschriftart"/>
    <w:rPr>
      <w:rFonts w:ascii="Tahoma" w:hAnsi="Tahoma" w:cs="Tahoma"/>
      <w:sz w:val="16"/>
      <w:szCs w:val="16"/>
    </w:rPr>
  </w:style>
  <w:style w:type="character" w:customStyle="1" w:styleId="berschrift4Zchn">
    <w:name w:val="Überschrift 4 Zchn"/>
    <w:basedOn w:val="Absatz-Standardschriftart"/>
    <w:rPr>
      <w:rFonts w:ascii="Times New Roman" w:eastAsia="Times New Roman" w:hAnsi="Times New Roman"/>
      <w:b/>
      <w:bCs w:val="0"/>
      <w:sz w:val="24"/>
      <w:szCs w:val="24"/>
      <w:lang w:eastAsia="de-DE"/>
    </w:rPr>
  </w:style>
  <w:style w:type="character" w:customStyle="1" w:styleId="berschrift2Zchn">
    <w:name w:val="Überschrift 2 Zchn"/>
    <w:basedOn w:val="Absatz-Standardschriftart"/>
    <w:rPr>
      <w:rFonts w:ascii="Cambria" w:eastAsia="SimSun" w:hAnsi="Cambria"/>
      <w:b/>
      <w:bCs w:val="0"/>
      <w:color w:val="4172AD"/>
      <w:sz w:val="26"/>
      <w:szCs w:val="26"/>
    </w:rPr>
  </w:style>
  <w:style w:type="character" w:customStyle="1" w:styleId="berschrift3Zchn">
    <w:name w:val="Überschrift 3 Zchn"/>
    <w:basedOn w:val="Absatz-Standardschriftart"/>
    <w:rPr>
      <w:rFonts w:ascii="Cambria" w:eastAsia="SimSun" w:hAnsi="Cambria"/>
      <w:b/>
      <w:bCs w:val="0"/>
      <w:color w:val="4172AD"/>
    </w:rPr>
  </w:style>
  <w:style w:type="character" w:customStyle="1" w:styleId="TextkrperZchn">
    <w:name w:val="Textkörper Zchn"/>
    <w:basedOn w:val="Absatz-Standardschriftart"/>
    <w:rPr>
      <w:rFonts w:ascii="Times New Roman" w:eastAsia="Times New Roman" w:hAnsi="Times New Roman"/>
      <w:b/>
      <w:bCs w:val="0"/>
      <w:sz w:val="24"/>
      <w:szCs w:val="24"/>
      <w:lang w:eastAsia="de-DE"/>
    </w:rPr>
  </w:style>
  <w:style w:type="character" w:styleId="Fett">
    <w:name w:val="Strong"/>
    <w:basedOn w:val="Absatz-Standardschriftart"/>
    <w:rPr>
      <w:b/>
      <w:bCs w:val="0"/>
    </w:rPr>
  </w:style>
  <w:style w:type="character" w:styleId="Hervorhebung">
    <w:name w:val="Emphasis"/>
    <w:basedOn w:val="Absatz-Standardschriftart"/>
    <w:rPr>
      <w:i/>
      <w:iCs w:val="0"/>
    </w:rPr>
  </w:style>
  <w:style w:type="character" w:customStyle="1" w:styleId="berschrift1Zchn">
    <w:name w:val="Überschrift 1 Zchn"/>
    <w:basedOn w:val="Absatz-Standardschriftart"/>
    <w:rPr>
      <w:rFonts w:ascii="Cambria" w:eastAsia="SimSun" w:hAnsi="Cambria"/>
      <w:b/>
      <w:bCs w:val="0"/>
      <w:color w:val="2B4B73"/>
      <w:sz w:val="28"/>
      <w:szCs w:val="28"/>
    </w:rPr>
  </w:style>
  <w:style w:type="character" w:styleId="Seitenzahl">
    <w:name w:val="page number"/>
    <w:basedOn w:val="Absatz-Standardschriftart"/>
  </w:style>
  <w:style w:type="paragraph" w:customStyle="1" w:styleId="Standard1">
    <w:name w:val="Standard1"/>
    <w:basedOn w:val="Standard"/>
    <w:rsid w:val="00892BD7"/>
    <w:pPr>
      <w:pBdr>
        <w:top w:val="none" w:sz="0" w:space="0" w:color="auto"/>
        <w:left w:val="none" w:sz="0" w:space="0" w:color="auto"/>
        <w:bottom w:val="none" w:sz="0" w:space="0" w:color="auto"/>
        <w:right w:val="none" w:sz="0" w:space="0" w:color="auto"/>
        <w:between w:val="none" w:sz="0" w:space="0" w:color="auto"/>
      </w:pBdr>
      <w:spacing w:after="0" w:line="240" w:lineRule="auto"/>
      <w:ind w:left="0"/>
    </w:pPr>
    <w:rPr>
      <w:rFonts w:ascii="Times New Roman" w:eastAsia="Times New Roman" w:hAnsi="Times New Roman" w:cs="Times New Roman"/>
      <w:color w:val="000000"/>
      <w:lang w:bidi="ar-SA"/>
    </w:rPr>
  </w:style>
  <w:style w:type="paragraph" w:styleId="Sprechblasentext">
    <w:name w:val="Balloon Text"/>
    <w:basedOn w:val="Standard"/>
    <w:link w:val="SprechblasentextZchn1"/>
    <w:uiPriority w:val="99"/>
    <w:semiHidden/>
    <w:unhideWhenUsed/>
    <w:rsid w:val="00892BD7"/>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892BD7"/>
    <w:rPr>
      <w:rFonts w:ascii="Tahoma" w:hAnsi="Tahoma" w:cs="Tahoma"/>
      <w:sz w:val="16"/>
      <w:szCs w:val="16"/>
    </w:rPr>
  </w:style>
  <w:style w:type="paragraph" w:styleId="Listenabsatz">
    <w:name w:val="List Paragraph"/>
    <w:basedOn w:val="Standard"/>
    <w:uiPriority w:val="99"/>
    <w:unhideWhenUsed/>
    <w:rsid w:val="00892BD7"/>
    <w:pPr>
      <w:ind w:left="720"/>
      <w:contextualSpacing/>
    </w:pPr>
  </w:style>
  <w:style w:type="paragraph" w:customStyle="1" w:styleId="Standard2">
    <w:name w:val="Standard2"/>
    <w:basedOn w:val="Standard"/>
    <w:rsid w:val="006A2615"/>
    <w:pPr>
      <w:pBdr>
        <w:top w:val="none" w:sz="0" w:space="0" w:color="auto"/>
        <w:left w:val="none" w:sz="0" w:space="0" w:color="auto"/>
        <w:bottom w:val="none" w:sz="0" w:space="0" w:color="auto"/>
        <w:right w:val="none" w:sz="0" w:space="0" w:color="auto"/>
        <w:between w:val="none" w:sz="0" w:space="0" w:color="auto"/>
      </w:pBdr>
      <w:spacing w:after="0" w:line="240" w:lineRule="auto"/>
      <w:ind w:left="0"/>
    </w:pPr>
    <w:rPr>
      <w:rFonts w:ascii="Times New Roman" w:eastAsia="Times New Roman" w:hAnsi="Times New Roman" w:cs="Times New Roman"/>
      <w:color w:val="000000"/>
      <w:lang w:bidi="ar-SA"/>
    </w:rPr>
  </w:style>
  <w:style w:type="paragraph" w:customStyle="1" w:styleId="Standard3">
    <w:name w:val="Standard3"/>
    <w:basedOn w:val="Standard"/>
    <w:rsid w:val="00836F1A"/>
    <w:pPr>
      <w:pBdr>
        <w:top w:val="none" w:sz="0" w:space="0" w:color="auto"/>
        <w:left w:val="none" w:sz="0" w:space="0" w:color="auto"/>
        <w:bottom w:val="none" w:sz="0" w:space="0" w:color="auto"/>
        <w:right w:val="none" w:sz="0" w:space="0" w:color="auto"/>
        <w:between w:val="none" w:sz="0" w:space="0" w:color="auto"/>
      </w:pBdr>
      <w:spacing w:after="0" w:line="240" w:lineRule="auto"/>
      <w:ind w:left="0"/>
    </w:pPr>
    <w:rPr>
      <w:rFonts w:ascii="Times New Roman" w:eastAsia="Times New Roman" w:hAnsi="Times New Roman" w:cs="Times New Roman"/>
      <w:color w:val="000000"/>
      <w:lang w:bidi="ar-SA"/>
    </w:rPr>
  </w:style>
</w:styles>
</file>

<file path=word/webSettings.xml><?xml version="1.0" encoding="utf-8"?>
<w:webSettings xmlns:r="http://schemas.openxmlformats.org/officeDocument/2006/relationships" xmlns:w="http://schemas.openxmlformats.org/wordprocessingml/2006/main">
  <w:divs>
    <w:div w:id="24410763">
      <w:bodyDiv w:val="1"/>
      <w:marLeft w:val="0"/>
      <w:marRight w:val="0"/>
      <w:marTop w:val="0"/>
      <w:marBottom w:val="0"/>
      <w:divBdr>
        <w:top w:val="none" w:sz="0" w:space="0" w:color="auto"/>
        <w:left w:val="none" w:sz="0" w:space="0" w:color="auto"/>
        <w:bottom w:val="none" w:sz="0" w:space="0" w:color="auto"/>
        <w:right w:val="none" w:sz="0" w:space="0" w:color="auto"/>
      </w:divBdr>
    </w:div>
    <w:div w:id="47582277">
      <w:bodyDiv w:val="1"/>
      <w:marLeft w:val="0"/>
      <w:marRight w:val="0"/>
      <w:marTop w:val="0"/>
      <w:marBottom w:val="0"/>
      <w:divBdr>
        <w:top w:val="none" w:sz="0" w:space="0" w:color="auto"/>
        <w:left w:val="none" w:sz="0" w:space="0" w:color="auto"/>
        <w:bottom w:val="none" w:sz="0" w:space="0" w:color="auto"/>
        <w:right w:val="none" w:sz="0" w:space="0" w:color="auto"/>
      </w:divBdr>
    </w:div>
    <w:div w:id="104352088">
      <w:bodyDiv w:val="1"/>
      <w:marLeft w:val="0"/>
      <w:marRight w:val="0"/>
      <w:marTop w:val="0"/>
      <w:marBottom w:val="0"/>
      <w:divBdr>
        <w:top w:val="none" w:sz="0" w:space="0" w:color="auto"/>
        <w:left w:val="none" w:sz="0" w:space="0" w:color="auto"/>
        <w:bottom w:val="none" w:sz="0" w:space="0" w:color="auto"/>
        <w:right w:val="none" w:sz="0" w:space="0" w:color="auto"/>
      </w:divBdr>
    </w:div>
    <w:div w:id="261038014">
      <w:bodyDiv w:val="1"/>
      <w:marLeft w:val="0"/>
      <w:marRight w:val="0"/>
      <w:marTop w:val="0"/>
      <w:marBottom w:val="0"/>
      <w:divBdr>
        <w:top w:val="none" w:sz="0" w:space="0" w:color="auto"/>
        <w:left w:val="none" w:sz="0" w:space="0" w:color="auto"/>
        <w:bottom w:val="none" w:sz="0" w:space="0" w:color="auto"/>
        <w:right w:val="none" w:sz="0" w:space="0" w:color="auto"/>
      </w:divBdr>
    </w:div>
    <w:div w:id="309990828">
      <w:bodyDiv w:val="1"/>
      <w:marLeft w:val="0"/>
      <w:marRight w:val="0"/>
      <w:marTop w:val="0"/>
      <w:marBottom w:val="0"/>
      <w:divBdr>
        <w:top w:val="none" w:sz="0" w:space="0" w:color="auto"/>
        <w:left w:val="none" w:sz="0" w:space="0" w:color="auto"/>
        <w:bottom w:val="none" w:sz="0" w:space="0" w:color="auto"/>
        <w:right w:val="none" w:sz="0" w:space="0" w:color="auto"/>
      </w:divBdr>
    </w:div>
    <w:div w:id="661086059">
      <w:bodyDiv w:val="1"/>
      <w:marLeft w:val="0"/>
      <w:marRight w:val="0"/>
      <w:marTop w:val="0"/>
      <w:marBottom w:val="0"/>
      <w:divBdr>
        <w:top w:val="none" w:sz="0" w:space="0" w:color="auto"/>
        <w:left w:val="none" w:sz="0" w:space="0" w:color="auto"/>
        <w:bottom w:val="none" w:sz="0" w:space="0" w:color="auto"/>
        <w:right w:val="none" w:sz="0" w:space="0" w:color="auto"/>
      </w:divBdr>
    </w:div>
    <w:div w:id="762994042">
      <w:bodyDiv w:val="1"/>
      <w:marLeft w:val="0"/>
      <w:marRight w:val="0"/>
      <w:marTop w:val="0"/>
      <w:marBottom w:val="0"/>
      <w:divBdr>
        <w:top w:val="none" w:sz="0" w:space="0" w:color="auto"/>
        <w:left w:val="none" w:sz="0" w:space="0" w:color="auto"/>
        <w:bottom w:val="none" w:sz="0" w:space="0" w:color="auto"/>
        <w:right w:val="none" w:sz="0" w:space="0" w:color="auto"/>
      </w:divBdr>
    </w:div>
    <w:div w:id="770200133">
      <w:bodyDiv w:val="1"/>
      <w:marLeft w:val="0"/>
      <w:marRight w:val="0"/>
      <w:marTop w:val="0"/>
      <w:marBottom w:val="0"/>
      <w:divBdr>
        <w:top w:val="none" w:sz="0" w:space="0" w:color="auto"/>
        <w:left w:val="none" w:sz="0" w:space="0" w:color="auto"/>
        <w:bottom w:val="none" w:sz="0" w:space="0" w:color="auto"/>
        <w:right w:val="none" w:sz="0" w:space="0" w:color="auto"/>
      </w:divBdr>
    </w:div>
    <w:div w:id="1334799661">
      <w:bodyDiv w:val="1"/>
      <w:marLeft w:val="0"/>
      <w:marRight w:val="0"/>
      <w:marTop w:val="0"/>
      <w:marBottom w:val="0"/>
      <w:divBdr>
        <w:top w:val="none" w:sz="0" w:space="0" w:color="auto"/>
        <w:left w:val="none" w:sz="0" w:space="0" w:color="auto"/>
        <w:bottom w:val="none" w:sz="0" w:space="0" w:color="auto"/>
        <w:right w:val="none" w:sz="0" w:space="0" w:color="auto"/>
      </w:divBdr>
    </w:div>
    <w:div w:id="1388917548">
      <w:bodyDiv w:val="1"/>
      <w:marLeft w:val="0"/>
      <w:marRight w:val="0"/>
      <w:marTop w:val="0"/>
      <w:marBottom w:val="0"/>
      <w:divBdr>
        <w:top w:val="none" w:sz="0" w:space="0" w:color="auto"/>
        <w:left w:val="none" w:sz="0" w:space="0" w:color="auto"/>
        <w:bottom w:val="none" w:sz="0" w:space="0" w:color="auto"/>
        <w:right w:val="none" w:sz="0" w:space="0" w:color="auto"/>
      </w:divBdr>
    </w:div>
    <w:div w:id="1445079006">
      <w:bodyDiv w:val="1"/>
      <w:marLeft w:val="0"/>
      <w:marRight w:val="0"/>
      <w:marTop w:val="0"/>
      <w:marBottom w:val="0"/>
      <w:divBdr>
        <w:top w:val="none" w:sz="0" w:space="0" w:color="auto"/>
        <w:left w:val="none" w:sz="0" w:space="0" w:color="auto"/>
        <w:bottom w:val="none" w:sz="0" w:space="0" w:color="auto"/>
        <w:right w:val="none" w:sz="0" w:space="0" w:color="auto"/>
      </w:divBdr>
    </w:div>
    <w:div w:id="1531138536">
      <w:bodyDiv w:val="1"/>
      <w:marLeft w:val="0"/>
      <w:marRight w:val="0"/>
      <w:marTop w:val="0"/>
      <w:marBottom w:val="0"/>
      <w:divBdr>
        <w:top w:val="none" w:sz="0" w:space="0" w:color="auto"/>
        <w:left w:val="none" w:sz="0" w:space="0" w:color="auto"/>
        <w:bottom w:val="none" w:sz="0" w:space="0" w:color="auto"/>
        <w:right w:val="none" w:sz="0" w:space="0" w:color="auto"/>
      </w:divBdr>
    </w:div>
    <w:div w:id="1615936416">
      <w:bodyDiv w:val="1"/>
      <w:marLeft w:val="0"/>
      <w:marRight w:val="0"/>
      <w:marTop w:val="0"/>
      <w:marBottom w:val="0"/>
      <w:divBdr>
        <w:top w:val="none" w:sz="0" w:space="0" w:color="auto"/>
        <w:left w:val="none" w:sz="0" w:space="0" w:color="auto"/>
        <w:bottom w:val="none" w:sz="0" w:space="0" w:color="auto"/>
        <w:right w:val="none" w:sz="0" w:space="0" w:color="auto"/>
      </w:divBdr>
    </w:div>
    <w:div w:id="1729306514">
      <w:bodyDiv w:val="1"/>
      <w:marLeft w:val="0"/>
      <w:marRight w:val="0"/>
      <w:marTop w:val="0"/>
      <w:marBottom w:val="0"/>
      <w:divBdr>
        <w:top w:val="none" w:sz="0" w:space="0" w:color="auto"/>
        <w:left w:val="none" w:sz="0" w:space="0" w:color="auto"/>
        <w:bottom w:val="none" w:sz="0" w:space="0" w:color="auto"/>
        <w:right w:val="none" w:sz="0" w:space="0" w:color="auto"/>
      </w:divBdr>
    </w:div>
    <w:div w:id="1818760881">
      <w:bodyDiv w:val="1"/>
      <w:marLeft w:val="0"/>
      <w:marRight w:val="0"/>
      <w:marTop w:val="0"/>
      <w:marBottom w:val="0"/>
      <w:divBdr>
        <w:top w:val="none" w:sz="0" w:space="0" w:color="auto"/>
        <w:left w:val="none" w:sz="0" w:space="0" w:color="auto"/>
        <w:bottom w:val="none" w:sz="0" w:space="0" w:color="auto"/>
        <w:right w:val="none" w:sz="0" w:space="0" w:color="auto"/>
      </w:divBdr>
    </w:div>
    <w:div w:id="183961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uetgens@dateicommander.d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dateicommander.de"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microsoft.com/office/2007/relationships/stylesWithEffects" Target="stylesWithEffects.xml"/><Relationship Id="rId7" Type="http://schemas.openxmlformats.org/officeDocument/2006/relationships/hyperlink" Target="mailto:chluet@gmx.de" TargetMode="Externa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geruja.d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www.vbarchiv.de"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luetgens.gmxhome.de" TargetMode="External"/><Relationship Id="rId14" Type="http://schemas.openxmlformats.org/officeDocument/2006/relationships/hyperlink" Target="http://www.tools4vb.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yperlink" Target="mailto:Luetgens@dateicommander.de" TargetMode="External"/><Relationship Id="rId51" Type="http://schemas.openxmlformats.org/officeDocument/2006/relationships/image" Target="media/image3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timosoft-software.de"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k:@MSITStore:D:/VB/Dateicommander83/HilfeCommander/CommanderHelp.chm::/Highlights.htm" TargetMode="External"/><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16064</Words>
  <Characters>101206</Characters>
  <Application>Microsoft Office Word</Application>
  <DocSecurity>0</DocSecurity>
  <Lines>843</Lines>
  <Paragraphs>234</Paragraphs>
  <ScaleCrop>false</ScaleCrop>
  <HeadingPairs>
    <vt:vector size="2" baseType="variant">
      <vt:variant>
        <vt:lpstr>Titel</vt:lpstr>
      </vt:variant>
      <vt:variant>
        <vt:i4>1</vt:i4>
      </vt:variant>
    </vt:vector>
  </HeadingPairs>
  <TitlesOfParts>
    <vt:vector size="1" baseType="lpstr">
      <vt:lpstr>Inhaltsverzeichnis</vt:lpstr>
    </vt:vector>
  </TitlesOfParts>
  <Company>Microsoft</Company>
  <LinksUpToDate>false</LinksUpToDate>
  <CharactersWithSpaces>117036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Ultimate</dc:creator>
  <cp:lastModifiedBy>Microsoft</cp:lastModifiedBy>
  <cp:revision>5</cp:revision>
  <dcterms:created xsi:type="dcterms:W3CDTF">2011-01-31T21:59:00Z</dcterms:created>
  <dcterms:modified xsi:type="dcterms:W3CDTF">2011-02-01T08:21:00Z</dcterms:modified>
</cp:coreProperties>
</file>